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jc w:val="center"/>
        <w:outlineLvl w:val="5"/>
        <w:rPr>
          <w:rFonts w:ascii="宋体" w:hAnsi="宋体" w:cs="宋体"/>
          <w:color w:val="666666"/>
          <w:kern w:val="0"/>
          <w:sz w:val="30"/>
          <w:szCs w:val="30"/>
        </w:rPr>
      </w:pPr>
      <w:r>
        <w:rPr>
          <w:rFonts w:hint="eastAsia" w:ascii="宋体" w:hAnsi="宋体" w:cs="宋体"/>
          <w:color w:val="666666"/>
          <w:kern w:val="0"/>
          <w:sz w:val="30"/>
          <w:szCs w:val="30"/>
        </w:rPr>
        <w:t>实质性响应一览表</w:t>
      </w:r>
    </w:p>
    <w:tbl>
      <w:tblPr>
        <w:tblStyle w:val="3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6430"/>
        <w:gridCol w:w="987"/>
        <w:gridCol w:w="565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实质性响应条款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投标人响应情况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差异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★行道树单价最高限价：84.28元/株/年；市政公共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绿地养护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单价最高限价：17.83元/平方米/年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★本项目要求投标人根据单价最高限价报统一的折扣（%），0＜折扣≤100%，且该折扣必须为固定数值，保留整数，不接受区间报价（如80%～90%）。本项目按折扣计算价格得分。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0"/>
              <w:textAlignment w:val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★投标人须承诺，签订合同时根据中标折扣计算中标单价，中标单价保留小数点后两位，不进行四舍五入。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（投标人在实质性响应一览表中响应）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说明：</w:t>
      </w:r>
    </w:p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1.实质性响应条款一览表后续内容请根据第二章采购需求★号条款详细列举</w:t>
      </w:r>
    </w:p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2.本表所列条款必须一一予以响应，“投标人响应情况”一栏应填写具体的响应内容，有差异的要具体说明。</w:t>
      </w:r>
    </w:p>
    <w:p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666666"/>
          <w:kern w:val="0"/>
          <w:sz w:val="21"/>
          <w:szCs w:val="21"/>
        </w:rPr>
      </w:pPr>
      <w:r>
        <w:rPr>
          <w:rFonts w:hint="eastAsia" w:ascii="宋体" w:hAnsi="宋体" w:cs="宋体"/>
          <w:color w:val="666666"/>
          <w:kern w:val="0"/>
          <w:sz w:val="21"/>
          <w:szCs w:val="21"/>
        </w:rPr>
        <w:t>3.请投标人认真填写本表内容，如填写错误将可能导致投标无效。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hOThhNjNkNTA2YWJiM2E4MjgxMWU2M2JlYTA3OWMifQ=="/>
  </w:docVars>
  <w:rsids>
    <w:rsidRoot w:val="003F70C9"/>
    <w:rsid w:val="00122E5B"/>
    <w:rsid w:val="00294317"/>
    <w:rsid w:val="003F70C9"/>
    <w:rsid w:val="004A1696"/>
    <w:rsid w:val="006052A9"/>
    <w:rsid w:val="006960AC"/>
    <w:rsid w:val="00CD7BAD"/>
    <w:rsid w:val="0B7735F3"/>
    <w:rsid w:val="58A04458"/>
    <w:rsid w:val="6BA367B4"/>
    <w:rsid w:val="6DE4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spacing w:line="360" w:lineRule="auto"/>
      <w:ind w:left="181" w:firstLine="420"/>
    </w:pPr>
    <w:rPr>
      <w:rFonts w:ascii="Times New Roman" w:hAnsi="Times New Roman"/>
      <w:szCs w:val="20"/>
    </w:rPr>
  </w:style>
  <w:style w:type="paragraph" w:customStyle="1" w:styleId="5">
    <w:name w:val="正文首行缩进_0_0"/>
    <w:basedOn w:val="6"/>
    <w:qFormat/>
    <w:uiPriority w:val="0"/>
    <w:pPr>
      <w:spacing w:line="312" w:lineRule="auto"/>
      <w:ind w:firstLine="420"/>
    </w:pPr>
    <w:rPr>
      <w:kern w:val="0"/>
      <w:sz w:val="20"/>
    </w:rPr>
  </w:style>
  <w:style w:type="paragraph" w:customStyle="1" w:styleId="6">
    <w:name w:val="正文文本_0_0"/>
    <w:basedOn w:val="7"/>
    <w:qFormat/>
    <w:uiPriority w:val="0"/>
    <w:pPr>
      <w:spacing w:after="120"/>
    </w:pPr>
  </w:style>
  <w:style w:type="paragraph" w:customStyle="1" w:styleId="7">
    <w:name w:val="正文_2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300</Words>
  <Characters>304</Characters>
  <Lines>4</Lines>
  <Paragraphs>1</Paragraphs>
  <TotalTime>1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2023-02-28T03:33:00Z</dcterms:created>
  <dc:creator>朱志强</dc:creator>
  <cp:lastModifiedBy>李倩</cp:lastModifiedBy>
  <dcterms:modified xsi:type="dcterms:W3CDTF">2023-05-30T10:34:27Z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7DD87861AC9A462DAC4260A33460A12A</vt:lpwstr>
  </property>
</Properties>
</file>