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实质性响应一览表</w:t>
      </w:r>
    </w:p>
    <w:tbl>
      <w:tblPr>
        <w:tblStyle w:val="4"/>
        <w:tblW w:w="5599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7629"/>
        <w:gridCol w:w="885"/>
        <w:gridCol w:w="594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实质性响应条款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投标人响应情况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人员配置要求（投标人对此应在投标文件中做出承诺）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员具体岗位设置如下：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1"/>
              <w:gridCol w:w="421"/>
              <w:gridCol w:w="746"/>
              <w:gridCol w:w="763"/>
              <w:gridCol w:w="763"/>
              <w:gridCol w:w="763"/>
              <w:gridCol w:w="771"/>
              <w:gridCol w:w="780"/>
              <w:gridCol w:w="7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  <w:jc w:val="center"/>
              </w:trPr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公园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7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项目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负责人</w:t>
                  </w:r>
                </w:p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（名）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驻场主管（名）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绿化人员（名）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保洁人员（名）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除四害人员（名）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白蚁防治人员（名）</w:t>
                  </w:r>
                </w:p>
              </w:tc>
              <w:tc>
                <w:tcPr>
                  <w:tcW w:w="7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合计（名）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2" w:hRule="atLeast"/>
                <w:jc w:val="center"/>
              </w:trPr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尖峰岭公园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71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2" w:hRule="atLeast"/>
                <w:jc w:val="center"/>
              </w:trPr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环山岭公园</w:t>
                  </w:r>
                </w:p>
              </w:tc>
              <w:tc>
                <w:tcPr>
                  <w:tcW w:w="746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3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71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80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6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2" w:hRule="atLeast"/>
                <w:jc w:val="center"/>
              </w:trPr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雅居乐西侧山体公园</w:t>
                  </w:r>
                </w:p>
              </w:tc>
              <w:tc>
                <w:tcPr>
                  <w:tcW w:w="746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771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8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6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131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7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28</w:t>
                  </w:r>
                </w:p>
              </w:tc>
              <w:tc>
                <w:tcPr>
                  <w:tcW w:w="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48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表中的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人力配备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为最低配置，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采购人可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根据实际工作需要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中标供应商增配人员（但费用包含在投标报价内）。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）各服务人员的职责和要求，由采购人和中标供应商共同制定并严格执行。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★1.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中标供应商应按照《中华人民共和国劳动法》的相关规定发放工资，服务人员工资不得低于广州市企业职工最低工资标准（工资不含按国家规定必须由中标供应商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的社会保险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费用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及其他应付费用）。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★2.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中标供应商应按照《中华人民共和国社会保险法》和《住房公积金管理条例》的相关规定，为服务人员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国家规定必须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的社会保险费用（基本养老保险、基本医疗保险、工伤保险、失业保险、生育保险）和缴存住房公积金。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七、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本项目按投标总价计算价格得分。投标人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投标单价不得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超过项目服务清单中的单价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最高限价，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投标总价不得超过采购预算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6754064.07元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。项目服务清单详见附件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1。</w:t>
            </w:r>
          </w:p>
          <w:p>
            <w:pPr>
              <w:spacing w:line="360" w:lineRule="auto"/>
              <w:ind w:firstLine="482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本项目需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投标报价明细表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进行报价，项目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投标报价明细表详见附件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1.实质性响应条款一览表后续内容请根据第二章采购需求★号条款详细列举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2.本表所列条款必须一一予以响应，“投标人响应情况”一栏应填写具体的响应内容，有差异的要具体说明。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3.请投标人认真填写本表内容，如填写错误将可能导致投标无效。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OTRiODBkOTcxZGVmNTY0OWNlNzRkZjBmYjM4OWEifQ=="/>
  </w:docVars>
  <w:rsids>
    <w:rsidRoot w:val="003F70C9"/>
    <w:rsid w:val="00122E5B"/>
    <w:rsid w:val="00294317"/>
    <w:rsid w:val="003F70C9"/>
    <w:rsid w:val="004A1696"/>
    <w:rsid w:val="006052A9"/>
    <w:rsid w:val="006960AC"/>
    <w:rsid w:val="00CD7BAD"/>
    <w:rsid w:val="0271221F"/>
    <w:rsid w:val="05587E9B"/>
    <w:rsid w:val="08964B56"/>
    <w:rsid w:val="0AFE6A9B"/>
    <w:rsid w:val="0B7735F3"/>
    <w:rsid w:val="16F47617"/>
    <w:rsid w:val="17FA4FFA"/>
    <w:rsid w:val="1C8B27CB"/>
    <w:rsid w:val="30026A22"/>
    <w:rsid w:val="359A3628"/>
    <w:rsid w:val="39673821"/>
    <w:rsid w:val="3D3A72AE"/>
    <w:rsid w:val="40B01F51"/>
    <w:rsid w:val="41894C7C"/>
    <w:rsid w:val="51E657D3"/>
    <w:rsid w:val="57C32112"/>
    <w:rsid w:val="58A04458"/>
    <w:rsid w:val="5EC04335"/>
    <w:rsid w:val="5F1D47FE"/>
    <w:rsid w:val="5F904FD0"/>
    <w:rsid w:val="629B6165"/>
    <w:rsid w:val="65711400"/>
    <w:rsid w:val="6A453B59"/>
    <w:rsid w:val="6B172125"/>
    <w:rsid w:val="6BA367B4"/>
    <w:rsid w:val="6DE42C1B"/>
    <w:rsid w:val="711517D9"/>
    <w:rsid w:val="73E73C41"/>
    <w:rsid w:val="78D9133E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首行缩进_0_0"/>
    <w:basedOn w:val="7"/>
    <w:qFormat/>
    <w:uiPriority w:val="0"/>
    <w:pPr>
      <w:spacing w:line="312" w:lineRule="auto"/>
      <w:ind w:firstLine="420"/>
    </w:pPr>
    <w:rPr>
      <w:kern w:val="0"/>
      <w:sz w:val="20"/>
    </w:rPr>
  </w:style>
  <w:style w:type="paragraph" w:customStyle="1" w:styleId="7">
    <w:name w:val="正文文本_0_0"/>
    <w:basedOn w:val="8"/>
    <w:qFormat/>
    <w:uiPriority w:val="0"/>
    <w:pPr>
      <w:spacing w:after="120"/>
    </w:pPr>
  </w:style>
  <w:style w:type="paragraph" w:customStyle="1" w:styleId="8">
    <w:name w:val="正文_2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2_0"/>
    <w:basedOn w:val="9"/>
    <w:next w:val="9"/>
    <w:qFormat/>
    <w:uiPriority w:val="0"/>
    <w:pPr>
      <w:keepNext/>
      <w:keepLines/>
      <w:adjustRightInd w:val="0"/>
      <w:spacing w:beforeLines="20" w:afterLines="20" w:line="360" w:lineRule="auto"/>
      <w:outlineLvl w:val="1"/>
    </w:pPr>
    <w:rPr>
      <w:rFonts w:ascii="宋体" w:hAnsi="宋体"/>
      <w:b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300</Words>
  <Characters>304</Characters>
  <Lines>4</Lines>
  <Paragraphs>1</Paragraphs>
  <TotalTime>0</TotalTime>
  <ScaleCrop>false</ScaleCrop>
  <LinksUpToDate>false</LinksUpToDate>
  <CharactersWithSpaces>304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2023-02-28T03:33:00Z</dcterms:created>
  <dc:creator>朱志强</dc:creator>
  <cp:lastModifiedBy>朱林</cp:lastModifiedBy>
  <dcterms:modified xsi:type="dcterms:W3CDTF">2023-12-04T01:32:02Z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0455FE2583F847CDA4AE1A18995EDE05_13</vt:lpwstr>
  </property>
</Properties>
</file>