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eastAsia="宋体" w:cs="宋体"/>
          <w:b/>
          <w:color w:val="auto"/>
          <w:sz w:val="48"/>
          <w:szCs w:val="48"/>
        </w:rPr>
      </w:pPr>
      <w:bookmarkStart w:id="16" w:name="_GoBack"/>
      <w:bookmarkEnd w:id="16"/>
    </w:p>
    <w:p>
      <w:pPr>
        <w:snapToGrid w:val="0"/>
        <w:spacing w:line="360" w:lineRule="auto"/>
        <w:jc w:val="center"/>
        <w:rPr>
          <w:rFonts w:hint="eastAsia" w:ascii="宋体" w:hAnsi="宋体" w:eastAsia="宋体" w:cs="宋体"/>
          <w:b/>
          <w:color w:val="auto"/>
          <w:sz w:val="48"/>
          <w:szCs w:val="48"/>
        </w:rPr>
      </w:pPr>
    </w:p>
    <w:p>
      <w:pPr>
        <w:snapToGrid w:val="0"/>
        <w:spacing w:line="360" w:lineRule="auto"/>
        <w:jc w:val="center"/>
        <w:rPr>
          <w:rFonts w:hint="eastAsia" w:ascii="宋体" w:hAnsi="宋体" w:eastAsia="宋体" w:cs="宋体"/>
          <w:b/>
          <w:color w:val="auto"/>
          <w:sz w:val="48"/>
          <w:szCs w:val="48"/>
        </w:rPr>
      </w:pPr>
    </w:p>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jc w:val="center"/>
        <w:textAlignment w:val="auto"/>
        <w:rPr>
          <w:rFonts w:hint="default" w:ascii="宋体" w:hAnsi="宋体" w:eastAsia="宋体" w:cs="宋体"/>
          <w:b/>
          <w:color w:val="auto"/>
          <w:sz w:val="48"/>
          <w:szCs w:val="48"/>
          <w:lang w:val="en-US" w:eastAsia="zh-CN"/>
        </w:rPr>
      </w:pPr>
      <w:r>
        <w:rPr>
          <w:rFonts w:hint="eastAsia" w:ascii="宋体" w:hAnsi="宋体" w:eastAsia="宋体" w:cs="宋体"/>
          <w:b/>
          <w:color w:val="auto"/>
          <w:sz w:val="48"/>
          <w:szCs w:val="48"/>
        </w:rPr>
        <w:t>202</w:t>
      </w:r>
      <w:r>
        <w:rPr>
          <w:rFonts w:hint="eastAsia" w:ascii="宋体" w:hAnsi="宋体" w:eastAsia="宋体" w:cs="宋体"/>
          <w:b/>
          <w:color w:val="auto"/>
          <w:sz w:val="48"/>
          <w:szCs w:val="48"/>
          <w:lang w:val="en-US" w:eastAsia="zh-CN"/>
        </w:rPr>
        <w:t>4</w:t>
      </w:r>
      <w:r>
        <w:rPr>
          <w:rFonts w:hint="eastAsia" w:ascii="宋体" w:hAnsi="宋体" w:eastAsia="宋体" w:cs="宋体"/>
          <w:b/>
          <w:color w:val="auto"/>
          <w:sz w:val="48"/>
          <w:szCs w:val="48"/>
        </w:rPr>
        <w:t>年</w:t>
      </w:r>
      <w:r>
        <w:rPr>
          <w:rFonts w:hint="eastAsia" w:ascii="宋体" w:hAnsi="宋体" w:eastAsia="宋体" w:cs="宋体"/>
          <w:b/>
          <w:color w:val="auto"/>
          <w:sz w:val="48"/>
          <w:szCs w:val="48"/>
          <w:lang w:val="en-US" w:eastAsia="zh-CN"/>
        </w:rPr>
        <w:t>黄埔区公园及广场机电维保服务项目</w:t>
      </w:r>
    </w:p>
    <w:p>
      <w:pPr>
        <w:snapToGrid w:val="0"/>
        <w:spacing w:line="360" w:lineRule="auto"/>
        <w:jc w:val="center"/>
        <w:rPr>
          <w:rFonts w:hint="default" w:ascii="宋体" w:hAnsi="宋体" w:eastAsia="宋体" w:cs="宋体"/>
          <w:b/>
          <w:color w:val="auto"/>
          <w:sz w:val="48"/>
          <w:szCs w:val="48"/>
          <w:lang w:val="en-US" w:eastAsia="zh-CN"/>
        </w:rPr>
      </w:pPr>
      <w:r>
        <w:rPr>
          <w:rFonts w:hint="eastAsia" w:ascii="宋体" w:hAnsi="宋体" w:eastAsia="宋体" w:cs="宋体"/>
          <w:b/>
          <w:color w:val="auto"/>
          <w:sz w:val="48"/>
          <w:szCs w:val="48"/>
          <w:lang w:eastAsia="zh-CN"/>
        </w:rPr>
        <w:t>（</w:t>
      </w:r>
      <w:r>
        <w:rPr>
          <w:rFonts w:hint="eastAsia" w:ascii="宋体" w:hAnsi="宋体" w:eastAsia="宋体" w:cs="宋体"/>
          <w:b/>
          <w:color w:val="auto"/>
          <w:sz w:val="48"/>
          <w:szCs w:val="48"/>
          <w:lang w:val="en-US" w:eastAsia="zh-CN"/>
        </w:rPr>
        <w:t>子包一/子包二）</w:t>
      </w:r>
    </w:p>
    <w:p>
      <w:pPr>
        <w:snapToGrid w:val="0"/>
        <w:spacing w:line="360" w:lineRule="auto"/>
        <w:jc w:val="center"/>
        <w:rPr>
          <w:rFonts w:ascii="宋体" w:hAnsi="宋体" w:eastAsia="宋体" w:cs="宋体"/>
          <w:b/>
          <w:color w:val="auto"/>
          <w:sz w:val="48"/>
          <w:szCs w:val="48"/>
        </w:rPr>
      </w:pPr>
      <w:r>
        <w:rPr>
          <w:rFonts w:hint="eastAsia" w:ascii="宋体" w:hAnsi="宋体" w:eastAsia="宋体" w:cs="宋体"/>
          <w:b/>
          <w:color w:val="auto"/>
          <w:sz w:val="48"/>
          <w:szCs w:val="48"/>
        </w:rPr>
        <w:t>合 同 书</w:t>
      </w:r>
    </w:p>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中小企业预留合同</w:t>
      </w:r>
      <w:r>
        <w:rPr>
          <w:rFonts w:hint="eastAsia" w:ascii="宋体" w:hAnsi="宋体" w:eastAsia="宋体" w:cs="宋体"/>
          <w:color w:val="auto"/>
          <w:sz w:val="24"/>
          <w:szCs w:val="24"/>
          <w:highlight w:val="none"/>
        </w:rPr>
        <w:t>）</w:t>
      </w:r>
    </w:p>
    <w:p>
      <w:pPr>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（合同编号：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jc w:val="center"/>
        <w:rPr>
          <w:b/>
          <w:color w:val="auto"/>
          <w:sz w:val="48"/>
          <w:szCs w:val="48"/>
        </w:rPr>
      </w:pPr>
    </w:p>
    <w:p>
      <w:pPr>
        <w:jc w:val="center"/>
        <w:rPr>
          <w:color w:val="auto"/>
        </w:rPr>
      </w:pPr>
    </w:p>
    <w:p>
      <w:pPr>
        <w:rPr>
          <w:color w:val="auto"/>
        </w:rPr>
      </w:pPr>
    </w:p>
    <w:p>
      <w:pPr>
        <w:rPr>
          <w:color w:val="auto"/>
        </w:rPr>
      </w:pPr>
      <w:r>
        <w:rPr>
          <w:rFonts w:hint="eastAsia"/>
          <w:color w:val="auto"/>
        </w:rPr>
        <w:t xml:space="preserve">                          </w:t>
      </w:r>
    </w:p>
    <w:p>
      <w:pPr>
        <w:rPr>
          <w:color w:val="auto"/>
        </w:rPr>
      </w:pPr>
    </w:p>
    <w:p>
      <w:pPr>
        <w:rPr>
          <w:color w:val="auto"/>
        </w:rPr>
      </w:pPr>
    </w:p>
    <w:p>
      <w:pPr>
        <w:rPr>
          <w:color w:val="auto"/>
        </w:rPr>
      </w:pPr>
    </w:p>
    <w:p>
      <w:pPr>
        <w:rPr>
          <w:color w:val="auto"/>
        </w:rPr>
      </w:pPr>
    </w:p>
    <w:p>
      <w:pPr>
        <w:rPr>
          <w:color w:val="auto"/>
        </w:rPr>
      </w:pPr>
    </w:p>
    <w:p>
      <w:pPr>
        <w:spacing w:line="480" w:lineRule="auto"/>
        <w:rPr>
          <w:rFonts w:hint="eastAsia"/>
          <w:color w:val="auto"/>
          <w:sz w:val="28"/>
          <w:szCs w:val="28"/>
        </w:rPr>
      </w:pPr>
    </w:p>
    <w:p>
      <w:pPr>
        <w:spacing w:line="480" w:lineRule="auto"/>
        <w:rPr>
          <w:rFonts w:hint="eastAsia"/>
          <w:color w:val="auto"/>
          <w:sz w:val="28"/>
          <w:szCs w:val="28"/>
        </w:rPr>
      </w:pPr>
    </w:p>
    <w:p>
      <w:pPr>
        <w:spacing w:line="48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项目名称：</w:t>
      </w:r>
      <w:r>
        <w:rPr>
          <w:rFonts w:hint="eastAsia" w:asciiTheme="minorEastAsia" w:hAnsiTheme="minorEastAsia" w:eastAsiaTheme="minorEastAsia" w:cstheme="minorEastAsia"/>
          <w:color w:val="auto"/>
          <w:sz w:val="28"/>
          <w:szCs w:val="28"/>
          <w:u w:val="single"/>
        </w:rPr>
        <w:t xml:space="preserve">                                                     </w:t>
      </w:r>
    </w:p>
    <w:p>
      <w:pPr>
        <w:spacing w:line="480" w:lineRule="auto"/>
        <w:rPr>
          <w:rFonts w:hint="eastAsia" w:asciiTheme="minorEastAsia" w:hAnsiTheme="minorEastAsia" w:eastAsiaTheme="minorEastAsia" w:cstheme="minorEastAsia"/>
          <w:b/>
          <w:bCs/>
          <w:color w:val="auto"/>
          <w:w w:val="90"/>
          <w:sz w:val="28"/>
          <w:szCs w:val="28"/>
          <w:u w:val="single"/>
        </w:rPr>
      </w:pPr>
      <w:r>
        <w:rPr>
          <w:rFonts w:hint="eastAsia" w:asciiTheme="minorEastAsia" w:hAnsiTheme="minorEastAsia" w:eastAsiaTheme="minorEastAsia" w:cstheme="minorEastAsia"/>
          <w:color w:val="auto"/>
          <w:sz w:val="28"/>
          <w:szCs w:val="28"/>
        </w:rPr>
        <w:t>发 包 人：</w:t>
      </w:r>
      <w:r>
        <w:rPr>
          <w:rFonts w:hint="eastAsia" w:asciiTheme="minorEastAsia" w:hAnsiTheme="minorEastAsia" w:eastAsiaTheme="minorEastAsia" w:cstheme="minorEastAsia"/>
          <w:color w:val="auto"/>
          <w:sz w:val="28"/>
          <w:szCs w:val="28"/>
          <w:u w:val="single"/>
        </w:rPr>
        <w:t xml:space="preserve">                                                     </w:t>
      </w:r>
    </w:p>
    <w:p>
      <w:pPr>
        <w:spacing w:line="480" w:lineRule="auto"/>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承 包 人：</w:t>
      </w:r>
      <w:r>
        <w:rPr>
          <w:rFonts w:hint="eastAsia" w:asciiTheme="minorEastAsia" w:hAnsiTheme="minorEastAsia" w:eastAsiaTheme="minorEastAsia" w:cstheme="minorEastAsia"/>
          <w:color w:val="auto"/>
          <w:sz w:val="28"/>
          <w:szCs w:val="28"/>
          <w:u w:val="single"/>
        </w:rPr>
        <w:t xml:space="preserve">                                                     </w:t>
      </w:r>
    </w:p>
    <w:p>
      <w:pPr>
        <w:spacing w:line="480" w:lineRule="auto"/>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签订日期：</w:t>
      </w:r>
      <w:r>
        <w:rPr>
          <w:rFonts w:hint="eastAsia" w:asciiTheme="minorEastAsia" w:hAnsiTheme="minorEastAsia" w:eastAsiaTheme="minorEastAsia" w:cstheme="minorEastAsia"/>
          <w:color w:val="auto"/>
          <w:sz w:val="28"/>
          <w:szCs w:val="28"/>
          <w:u w:val="single"/>
        </w:rPr>
        <w:t xml:space="preserve">                                                     </w:t>
      </w:r>
    </w:p>
    <w:p>
      <w:pPr>
        <w:widowControl/>
        <w:spacing w:line="360" w:lineRule="auto"/>
        <w:jc w:val="left"/>
        <w:rPr>
          <w:rFonts w:hint="eastAsia" w:asciiTheme="minorEastAsia" w:hAnsiTheme="minorEastAsia" w:eastAsiaTheme="minorEastAsia" w:cstheme="minorEastAsia"/>
          <w:color w:val="auto"/>
          <w:kern w:val="0"/>
          <w:sz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注：本合同仅为合同的参考文本，合同签订双方可根据项目的具体要求进行修订。</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4"/>
          <w:szCs w:val="24"/>
          <w:highlight w:val="none"/>
        </w:rPr>
        <w:t>甲方（发包人）：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乙方（承包人）：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p>
    <w:p>
      <w:pPr>
        <w:pStyle w:val="14"/>
        <w:spacing w:after="0" w:line="360" w:lineRule="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根据《中华人民共和国政府采购法》、《中华人民共和国民法典》及“</w:t>
      </w:r>
      <w:r>
        <w:rPr>
          <w:rFonts w:hint="eastAsia" w:asciiTheme="minorEastAsia" w:hAnsiTheme="minorEastAsia" w:eastAsiaTheme="minorEastAsia" w:cstheme="minorEastAsia"/>
          <w:color w:val="auto"/>
          <w:kern w:val="0"/>
          <w:sz w:val="24"/>
          <w:szCs w:val="24"/>
          <w:highlight w:val="none"/>
          <w:u w:val="single"/>
        </w:rPr>
        <w:t>202</w:t>
      </w:r>
      <w:r>
        <w:rPr>
          <w:rFonts w:hint="eastAsia" w:asciiTheme="minorEastAsia" w:hAnsiTheme="minorEastAsia" w:eastAsiaTheme="minorEastAsia" w:cstheme="minorEastAsia"/>
          <w:color w:val="auto"/>
          <w:kern w:val="0"/>
          <w:sz w:val="24"/>
          <w:szCs w:val="24"/>
          <w:highlight w:val="none"/>
          <w:u w:val="single"/>
          <w:lang w:val="en-US" w:eastAsia="zh-CN"/>
        </w:rPr>
        <w:t>4</w:t>
      </w:r>
      <w:r>
        <w:rPr>
          <w:rFonts w:hint="eastAsia" w:asciiTheme="minorEastAsia" w:hAnsiTheme="minorEastAsia" w:eastAsiaTheme="minorEastAsia" w:cstheme="minorEastAsia"/>
          <w:color w:val="auto"/>
          <w:kern w:val="0"/>
          <w:sz w:val="24"/>
          <w:szCs w:val="24"/>
          <w:highlight w:val="none"/>
          <w:u w:val="single"/>
        </w:rPr>
        <w:t>年黄埔区公园及广场机电维保服务项目</w:t>
      </w:r>
      <w:r>
        <w:rPr>
          <w:rFonts w:hint="eastAsia" w:asciiTheme="minorEastAsia" w:hAnsiTheme="minorEastAsia" w:eastAsiaTheme="minorEastAsia" w:cstheme="minorEastAsia"/>
          <w:color w:val="auto"/>
          <w:kern w:val="0"/>
          <w:sz w:val="24"/>
          <w:szCs w:val="24"/>
          <w:highlight w:val="none"/>
          <w:u w:val="single"/>
          <w:lang w:eastAsia="zh-CN"/>
        </w:rPr>
        <w:t>（子包一</w:t>
      </w:r>
      <w:r>
        <w:rPr>
          <w:rFonts w:hint="eastAsia" w:asciiTheme="minorEastAsia" w:hAnsiTheme="minorEastAsia" w:eastAsiaTheme="minorEastAsia" w:cstheme="minorEastAsia"/>
          <w:color w:val="auto"/>
          <w:kern w:val="0"/>
          <w:sz w:val="24"/>
          <w:szCs w:val="24"/>
          <w:highlight w:val="none"/>
          <w:u w:val="single"/>
          <w:lang w:val="en-US" w:eastAsia="zh-CN"/>
        </w:rPr>
        <w:t>/子包二</w:t>
      </w:r>
      <w:r>
        <w:rPr>
          <w:rFonts w:hint="eastAsia" w:asciiTheme="minorEastAsia" w:hAnsiTheme="minorEastAsia" w:eastAsiaTheme="minorEastAsia" w:cstheme="minorEastAsia"/>
          <w:color w:val="auto"/>
          <w:kern w:val="0"/>
          <w:sz w:val="24"/>
          <w:szCs w:val="24"/>
          <w:highlight w:val="none"/>
          <w:u w:val="single"/>
          <w:lang w:eastAsia="zh-CN"/>
        </w:rPr>
        <w:t>）</w:t>
      </w:r>
      <w:r>
        <w:rPr>
          <w:rFonts w:hint="eastAsia" w:asciiTheme="minorEastAsia" w:hAnsiTheme="minorEastAsia" w:eastAsiaTheme="minorEastAsia" w:cstheme="minorEastAsia"/>
          <w:color w:val="auto"/>
          <w:kern w:val="0"/>
          <w:sz w:val="24"/>
          <w:szCs w:val="24"/>
          <w:highlight w:val="none"/>
        </w:rPr>
        <w:t>”（项目编号</w:t>
      </w:r>
      <w:r>
        <w:rPr>
          <w:rFonts w:hint="eastAsia" w:asciiTheme="minorEastAsia" w:hAnsiTheme="minorEastAsia" w:eastAsiaTheme="minorEastAsia" w:cstheme="minorEastAsia"/>
          <w:color w:val="auto"/>
          <w:kern w:val="0"/>
          <w:sz w:val="24"/>
          <w:szCs w:val="24"/>
          <w:highlight w:val="none"/>
          <w:u w:val="none"/>
        </w:rPr>
        <w:t>：</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）招标文件的要求和招标结果，经甲乙双方协商一致，本着平等互利和诚实信用的原则，签订本合同。双方共同遵守如下条款：</w:t>
      </w:r>
    </w:p>
    <w:p>
      <w:pPr>
        <w:autoSpaceDE w:val="0"/>
        <w:autoSpaceDN w:val="0"/>
        <w:adjustRightInd w:val="0"/>
        <w:spacing w:line="360" w:lineRule="auto"/>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一、 项目概况</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rPr>
      </w:pPr>
      <w:bookmarkStart w:id="0" w:name="OLE_LINK54"/>
      <w:r>
        <w:rPr>
          <w:rFonts w:hint="eastAsia" w:asciiTheme="minorEastAsia" w:hAnsiTheme="minorEastAsia" w:eastAsiaTheme="minorEastAsia" w:cstheme="minorEastAsia"/>
          <w:color w:val="auto"/>
          <w:kern w:val="0"/>
          <w:sz w:val="24"/>
          <w:szCs w:val="24"/>
          <w:highlight w:val="none"/>
        </w:rPr>
        <w:t>（一）</w:t>
      </w:r>
      <w:r>
        <w:rPr>
          <w:rFonts w:hint="eastAsia" w:asciiTheme="minorEastAsia" w:hAnsiTheme="minorEastAsia" w:eastAsiaTheme="minorEastAsia" w:cstheme="minorEastAsia"/>
          <w:color w:val="auto"/>
          <w:kern w:val="0"/>
          <w:sz w:val="24"/>
          <w:szCs w:val="24"/>
          <w:highlight w:val="none"/>
          <w:lang w:val="en-US" w:eastAsia="zh-CN"/>
        </w:rPr>
        <w:t>服务内容、服务范围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本项目服务内容：</w:t>
      </w:r>
      <w:r>
        <w:rPr>
          <w:rFonts w:hint="eastAsia" w:asciiTheme="minorEastAsia" w:hAnsiTheme="minorEastAsia" w:cstheme="minorEastAsia"/>
          <w:color w:val="auto"/>
          <w:kern w:val="0"/>
          <w:sz w:val="24"/>
          <w:szCs w:val="24"/>
          <w:highlight w:val="none"/>
          <w:lang w:eastAsia="zh-CN"/>
        </w:rPr>
        <w:t>甲方管辖范围内的</w:t>
      </w:r>
      <w:r>
        <w:rPr>
          <w:rFonts w:hint="eastAsia" w:asciiTheme="minorEastAsia" w:hAnsiTheme="minorEastAsia" w:eastAsiaTheme="minorEastAsia" w:cstheme="minorEastAsia"/>
          <w:color w:val="auto"/>
          <w:kern w:val="0"/>
          <w:sz w:val="24"/>
          <w:szCs w:val="24"/>
          <w:highlight w:val="none"/>
        </w:rPr>
        <w:t>公园、广场以及后期新接管</w:t>
      </w:r>
      <w:r>
        <w:rPr>
          <w:rFonts w:hint="eastAsia" w:asciiTheme="minorEastAsia" w:hAnsiTheme="minorEastAsia" w:eastAsiaTheme="minorEastAsia" w:cstheme="minorEastAsia"/>
          <w:color w:val="auto"/>
          <w:kern w:val="0"/>
          <w:sz w:val="24"/>
          <w:szCs w:val="24"/>
          <w:highlight w:val="none"/>
          <w:lang w:eastAsia="zh-CN"/>
        </w:rPr>
        <w:t>的</w:t>
      </w:r>
      <w:r>
        <w:rPr>
          <w:rFonts w:hint="eastAsia" w:asciiTheme="minorEastAsia" w:hAnsiTheme="minorEastAsia" w:eastAsiaTheme="minorEastAsia" w:cstheme="minorEastAsia"/>
          <w:color w:val="auto"/>
          <w:kern w:val="0"/>
          <w:sz w:val="24"/>
          <w:szCs w:val="24"/>
          <w:highlight w:val="none"/>
        </w:rPr>
        <w:t>公园及广场</w:t>
      </w:r>
      <w:r>
        <w:rPr>
          <w:rFonts w:hint="eastAsia" w:asciiTheme="minorEastAsia" w:hAnsiTheme="minorEastAsia" w:eastAsiaTheme="minorEastAsia" w:cstheme="minorEastAsia"/>
          <w:color w:val="auto"/>
          <w:kern w:val="0"/>
          <w:sz w:val="24"/>
          <w:szCs w:val="24"/>
          <w:highlight w:val="none"/>
          <w:lang w:eastAsia="zh-CN"/>
        </w:rPr>
        <w:t>的</w:t>
      </w:r>
      <w:r>
        <w:rPr>
          <w:rFonts w:hint="eastAsia" w:asciiTheme="minorEastAsia" w:hAnsiTheme="minorEastAsia" w:eastAsiaTheme="minorEastAsia" w:cstheme="minorEastAsia"/>
          <w:color w:val="auto"/>
          <w:kern w:val="0"/>
          <w:sz w:val="24"/>
          <w:szCs w:val="24"/>
          <w:highlight w:val="none"/>
        </w:rPr>
        <w:t>监控、车库门控、照明、广播、景观喷泉等机电配套设施设备的维保服务。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eastAsia="zh-CN"/>
        </w:rPr>
        <w:t>本项目服务范围：广州市黄埔区</w:t>
      </w:r>
      <w:r>
        <w:rPr>
          <w:rFonts w:hint="eastAsia" w:asciiTheme="minorEastAsia" w:hAnsiTheme="minorEastAsia" w:cstheme="minorEastAsia"/>
          <w:color w:val="auto"/>
          <w:kern w:val="0"/>
          <w:sz w:val="24"/>
          <w:szCs w:val="24"/>
          <w:highlight w:val="none"/>
          <w:lang w:eastAsia="zh-CN"/>
        </w:rPr>
        <w:t>，</w:t>
      </w:r>
      <w:r>
        <w:rPr>
          <w:rFonts w:hint="eastAsia" w:asciiTheme="minorEastAsia" w:hAnsiTheme="minorEastAsia" w:cstheme="minorEastAsia"/>
          <w:color w:val="auto"/>
          <w:kern w:val="0"/>
          <w:sz w:val="24"/>
          <w:szCs w:val="24"/>
          <w:highlight w:val="none"/>
          <w:lang w:val="en-US" w:eastAsia="zh-CN"/>
        </w:rPr>
        <w:t>具体服务</w:t>
      </w:r>
      <w:r>
        <w:rPr>
          <w:rFonts w:hint="eastAsia" w:asciiTheme="minorEastAsia" w:hAnsiTheme="minorEastAsia" w:cstheme="minorEastAsia"/>
          <w:color w:val="auto"/>
          <w:kern w:val="0"/>
          <w:sz w:val="24"/>
          <w:szCs w:val="24"/>
          <w:highlight w:val="none"/>
        </w:rPr>
        <w:t>范围以</w:t>
      </w:r>
      <w:r>
        <w:rPr>
          <w:rFonts w:hint="eastAsia" w:asciiTheme="minorEastAsia" w:hAnsiTheme="minorEastAsia" w:cstheme="minorEastAsia"/>
          <w:color w:val="auto"/>
          <w:kern w:val="0"/>
          <w:sz w:val="24"/>
          <w:szCs w:val="24"/>
          <w:highlight w:val="none"/>
          <w:lang w:val="en-US" w:eastAsia="zh-CN"/>
        </w:rPr>
        <w:t>甲方</w:t>
      </w:r>
      <w:r>
        <w:rPr>
          <w:rFonts w:hint="eastAsia" w:asciiTheme="minorEastAsia" w:hAnsiTheme="minorEastAsia" w:cstheme="minorEastAsia"/>
          <w:color w:val="auto"/>
          <w:kern w:val="0"/>
          <w:sz w:val="24"/>
          <w:szCs w:val="24"/>
          <w:highlight w:val="none"/>
        </w:rPr>
        <w:t>现场实际划分为准</w:t>
      </w:r>
      <w:r>
        <w:rPr>
          <w:rFonts w:hint="eastAsia" w:asciiTheme="minorEastAsia" w:hAnsiTheme="minorEastAsia" w:eastAsiaTheme="minorEastAsia" w:cstheme="minorEastAsia"/>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eastAsia="zh-CN"/>
        </w:rPr>
        <w:t>本项目</w:t>
      </w:r>
      <w:r>
        <w:rPr>
          <w:rFonts w:hint="eastAsia" w:asciiTheme="minorEastAsia" w:hAnsiTheme="minorEastAsia" w:eastAsiaTheme="minorEastAsia" w:cstheme="minorEastAsia"/>
          <w:color w:val="auto"/>
          <w:kern w:val="0"/>
          <w:sz w:val="24"/>
          <w:szCs w:val="24"/>
          <w:highlight w:val="none"/>
        </w:rPr>
        <w:t>任务由甲方具体指定，并以下达的书面任务单为准</w:t>
      </w:r>
      <w:r>
        <w:rPr>
          <w:rFonts w:hint="eastAsia" w:asciiTheme="minorEastAsia" w:hAnsiTheme="minorEastAsia" w:cstheme="minorEastAsia"/>
          <w:color w:val="auto"/>
          <w:kern w:val="0"/>
          <w:sz w:val="24"/>
          <w:szCs w:val="24"/>
          <w:highlight w:val="none"/>
          <w:lang w:eastAsia="zh-CN"/>
        </w:rPr>
        <w:t>，</w:t>
      </w:r>
      <w:r>
        <w:rPr>
          <w:rFonts w:hint="eastAsia" w:asciiTheme="minorEastAsia" w:hAnsiTheme="minorEastAsia" w:cstheme="minorEastAsia"/>
          <w:color w:val="auto"/>
          <w:kern w:val="0"/>
          <w:sz w:val="24"/>
          <w:szCs w:val="24"/>
          <w:highlight w:val="none"/>
          <w:lang w:val="en-US" w:eastAsia="zh-CN"/>
        </w:rPr>
        <w:t>乙方</w:t>
      </w:r>
      <w:r>
        <w:rPr>
          <w:rFonts w:hint="eastAsia" w:asciiTheme="minorEastAsia" w:hAnsiTheme="minorEastAsia" w:eastAsiaTheme="minorEastAsia" w:cstheme="minorEastAsia"/>
          <w:color w:val="auto"/>
          <w:kern w:val="0"/>
          <w:sz w:val="24"/>
          <w:szCs w:val="24"/>
          <w:highlight w:val="none"/>
        </w:rPr>
        <w:t>根据甲方下达的机电维保任务单和具体要求实施。在本项目实施期间，若乙方实施效果不能满足甲方要求的，甲方</w:t>
      </w:r>
      <w:bookmarkStart w:id="1" w:name="OLE_LINK61"/>
      <w:bookmarkStart w:id="2" w:name="OLE_LINK62"/>
      <w:r>
        <w:rPr>
          <w:rFonts w:hint="eastAsia" w:asciiTheme="minorEastAsia" w:hAnsiTheme="minorEastAsia" w:eastAsiaTheme="minorEastAsia" w:cstheme="minorEastAsia"/>
          <w:color w:val="auto"/>
          <w:kern w:val="0"/>
          <w:sz w:val="24"/>
          <w:szCs w:val="24"/>
          <w:highlight w:val="none"/>
        </w:rPr>
        <w:t>可另行指定其他</w:t>
      </w:r>
      <w:bookmarkEnd w:id="1"/>
      <w:bookmarkEnd w:id="2"/>
      <w:r>
        <w:rPr>
          <w:rFonts w:hint="eastAsia" w:asciiTheme="minorEastAsia" w:hAnsiTheme="minorEastAsia" w:eastAsiaTheme="minorEastAsia" w:cstheme="minorEastAsia"/>
          <w:color w:val="auto"/>
          <w:kern w:val="0"/>
          <w:sz w:val="24"/>
          <w:szCs w:val="24"/>
          <w:highlight w:val="none"/>
        </w:rPr>
        <w:t>单位在本项目范围内实施，乙方不得提出异议或反对。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（二）服务期限、合同金额</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1.本项目服务期限：2年</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从</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日起至</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日止</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本</w:t>
      </w:r>
      <w:r>
        <w:rPr>
          <w:rFonts w:hint="eastAsia" w:asciiTheme="minorEastAsia" w:hAnsiTheme="minorEastAsia" w:eastAsiaTheme="minorEastAsia" w:cstheme="minorEastAsia"/>
          <w:color w:val="auto"/>
          <w:kern w:val="0"/>
          <w:sz w:val="24"/>
          <w:szCs w:val="24"/>
          <w:highlight w:val="none"/>
        </w:rPr>
        <w:t>项目中标下浮率</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，项目</w:t>
      </w:r>
      <w:r>
        <w:rPr>
          <w:rFonts w:hint="eastAsia" w:asciiTheme="minorEastAsia" w:hAnsiTheme="minorEastAsia" w:eastAsiaTheme="minorEastAsia" w:cstheme="minorEastAsia"/>
          <w:color w:val="auto"/>
          <w:kern w:val="0"/>
          <w:sz w:val="24"/>
          <w:szCs w:val="24"/>
          <w:highlight w:val="none"/>
          <w:lang w:val="en-US" w:eastAsia="zh-CN"/>
        </w:rPr>
        <w:t>合同总金额：</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val="en-US" w:eastAsia="zh-CN"/>
        </w:rPr>
        <w:t>元</w:t>
      </w:r>
      <w:r>
        <w:rPr>
          <w:rFonts w:hint="eastAsia" w:asciiTheme="minorEastAsia" w:hAnsiTheme="minorEastAsia" w:eastAsiaTheme="minorEastAsia" w:cstheme="minorEastAsia"/>
          <w:color w:val="auto"/>
          <w:kern w:val="0"/>
          <w:sz w:val="24"/>
          <w:szCs w:val="24"/>
          <w:highlight w:val="none"/>
          <w:lang w:eastAsia="zh-CN"/>
        </w:rPr>
        <w:t>（大写：人民币</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z w:val="24"/>
          <w:szCs w:val="24"/>
          <w:highlight w:val="none"/>
        </w:rPr>
        <w:t>服务期内，合同一年一签，具体如下：</w:t>
      </w:r>
    </w:p>
    <w:p>
      <w:pPr>
        <w:pStyle w:val="14"/>
        <w:keepNext w:val="0"/>
        <w:keepLines w:val="0"/>
        <w:pageBreakBefore w:val="0"/>
        <w:widowControl w:val="0"/>
        <w:kinsoku/>
        <w:wordWrap/>
        <w:overflowPunct/>
        <w:topLinePunct w:val="0"/>
        <w:bidi w:val="0"/>
        <w:adjustRightInd/>
        <w:snapToGrid/>
        <w:spacing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第一年度合同服务期限：</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日至</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0"/>
          <w:sz w:val="24"/>
          <w:szCs w:val="24"/>
          <w:highlight w:val="none"/>
          <w:lang w:eastAsia="zh-CN"/>
        </w:rPr>
        <w:t>合同金额：</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val="en-US" w:eastAsia="zh-CN"/>
        </w:rPr>
        <w:t>元</w:t>
      </w:r>
      <w:r>
        <w:rPr>
          <w:rFonts w:hint="eastAsia" w:asciiTheme="minorEastAsia" w:hAnsiTheme="minorEastAsia" w:eastAsiaTheme="minorEastAsia" w:cstheme="minorEastAsia"/>
          <w:color w:val="auto"/>
          <w:kern w:val="0"/>
          <w:sz w:val="24"/>
          <w:szCs w:val="24"/>
          <w:highlight w:val="none"/>
          <w:lang w:eastAsia="zh-CN"/>
        </w:rPr>
        <w:t>（大写：人民币</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w:t>
      </w:r>
    </w:p>
    <w:p>
      <w:pPr>
        <w:pStyle w:val="14"/>
        <w:keepNext w:val="0"/>
        <w:keepLines w:val="0"/>
        <w:pageBreakBefore w:val="0"/>
        <w:widowControl w:val="0"/>
        <w:kinsoku/>
        <w:wordWrap/>
        <w:overflowPunct/>
        <w:topLinePunct w:val="0"/>
        <w:bidi w:val="0"/>
        <w:adjustRightInd/>
        <w:snapToGrid/>
        <w:spacing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第二年度合同服务期限：</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日至</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0"/>
          <w:sz w:val="24"/>
          <w:szCs w:val="24"/>
          <w:highlight w:val="none"/>
          <w:lang w:eastAsia="zh-CN"/>
        </w:rPr>
        <w:t>合同金额：</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val="en-US" w:eastAsia="zh-CN"/>
        </w:rPr>
        <w:t>元</w:t>
      </w:r>
      <w:r>
        <w:rPr>
          <w:rFonts w:hint="eastAsia" w:asciiTheme="minorEastAsia" w:hAnsiTheme="minorEastAsia" w:eastAsiaTheme="minorEastAsia" w:cstheme="minorEastAsia"/>
          <w:color w:val="auto"/>
          <w:kern w:val="0"/>
          <w:sz w:val="24"/>
          <w:szCs w:val="24"/>
          <w:highlight w:val="none"/>
          <w:lang w:eastAsia="zh-CN"/>
        </w:rPr>
        <w:t>（大写：人民币</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w:t>
      </w:r>
    </w:p>
    <w:p>
      <w:pPr>
        <w:pStyle w:val="14"/>
        <w:keepNext w:val="0"/>
        <w:keepLines w:val="0"/>
        <w:pageBreakBefore w:val="0"/>
        <w:widowControl w:val="0"/>
        <w:kinsoku/>
        <w:wordWrap/>
        <w:overflowPunct/>
        <w:topLinePunct w:val="0"/>
        <w:bidi w:val="0"/>
        <w:adjustRightInd/>
        <w:snapToGrid/>
        <w:spacing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color w:val="auto"/>
          <w:kern w:val="0"/>
          <w:sz w:val="24"/>
          <w:szCs w:val="24"/>
          <w:highlight w:val="none"/>
          <w:lang w:val="en-US" w:eastAsia="zh-CN"/>
        </w:rPr>
        <w:t>2.</w:t>
      </w:r>
      <w:r>
        <w:rPr>
          <w:rFonts w:hint="eastAsia" w:asciiTheme="minorEastAsia" w:hAnsiTheme="minorEastAsia" w:eastAsiaTheme="minorEastAsia" w:cstheme="minorEastAsia"/>
          <w:b w:val="0"/>
          <w:bCs/>
          <w:color w:val="auto"/>
          <w:sz w:val="24"/>
          <w:szCs w:val="24"/>
          <w:lang w:eastAsia="zh-CN"/>
        </w:rPr>
        <w:t>本</w:t>
      </w:r>
      <w:r>
        <w:rPr>
          <w:rFonts w:hint="eastAsia" w:asciiTheme="minorEastAsia" w:hAnsiTheme="minorEastAsia" w:eastAsiaTheme="minorEastAsia" w:cstheme="minorEastAsia"/>
          <w:color w:val="auto"/>
          <w:sz w:val="24"/>
          <w:szCs w:val="24"/>
          <w:lang w:eastAsia="zh-CN"/>
        </w:rPr>
        <w:t>合同为第</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年度合同，</w:t>
      </w:r>
      <w:r>
        <w:rPr>
          <w:rFonts w:hint="eastAsia" w:asciiTheme="minorEastAsia" w:hAnsiTheme="minorEastAsia" w:eastAsiaTheme="minorEastAsia" w:cstheme="minorEastAsia"/>
          <w:color w:val="auto"/>
          <w:sz w:val="24"/>
          <w:szCs w:val="24"/>
          <w:highlight w:val="none"/>
          <w:lang w:eastAsia="zh-CN"/>
        </w:rPr>
        <w:t>服务期限：</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日至</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u w:val="none"/>
          <w:lang w:val="en-US" w:eastAsia="zh-CN"/>
        </w:rPr>
        <w:t>本</w:t>
      </w:r>
      <w:r>
        <w:rPr>
          <w:rFonts w:hint="eastAsia" w:asciiTheme="minorEastAsia" w:hAnsiTheme="minorEastAsia" w:eastAsiaTheme="minorEastAsia" w:cstheme="minorEastAsia"/>
          <w:color w:val="auto"/>
          <w:kern w:val="0"/>
          <w:sz w:val="24"/>
          <w:szCs w:val="24"/>
          <w:highlight w:val="none"/>
          <w:lang w:eastAsia="zh-CN"/>
        </w:rPr>
        <w:t>合同金额：</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val="en-US" w:eastAsia="zh-CN"/>
        </w:rPr>
        <w:t>元</w:t>
      </w:r>
      <w:r>
        <w:rPr>
          <w:rFonts w:hint="eastAsia" w:asciiTheme="minorEastAsia" w:hAnsiTheme="minorEastAsia" w:eastAsiaTheme="minorEastAsia" w:cstheme="minorEastAsia"/>
          <w:color w:val="auto"/>
          <w:kern w:val="0"/>
          <w:sz w:val="24"/>
          <w:szCs w:val="24"/>
          <w:highlight w:val="none"/>
          <w:lang w:eastAsia="zh-CN"/>
        </w:rPr>
        <w:t>（大写：人民币</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z w:val="24"/>
          <w:szCs w:val="24"/>
          <w:lang w:eastAsia="zh-CN"/>
        </w:rPr>
        <w:t>合同到期或累计结算金额达到本合同金额</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元时服务期终止，</w:t>
      </w:r>
      <w:r>
        <w:rPr>
          <w:rFonts w:hint="eastAsia" w:asciiTheme="minorEastAsia" w:hAnsiTheme="minorEastAsia" w:eastAsiaTheme="minorEastAsia" w:cstheme="minorEastAsia"/>
          <w:color w:val="auto"/>
          <w:sz w:val="24"/>
          <w:szCs w:val="24"/>
        </w:rPr>
        <w:t>以先达到的条件为准</w:t>
      </w:r>
      <w:r>
        <w:rPr>
          <w:rFonts w:hint="eastAsia" w:asciiTheme="minorEastAsia" w:hAnsiTheme="minorEastAsia" w:eastAsiaTheme="minorEastAsia" w:cstheme="minorEastAsia"/>
          <w:color w:val="auto"/>
          <w:sz w:val="24"/>
          <w:szCs w:val="24"/>
          <w:lang w:val="en-US" w:eastAsia="zh-CN"/>
        </w:rPr>
        <w:t>。</w:t>
      </w:r>
    </w:p>
    <w:bookmarkEnd w:id="0"/>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（三）项目实施方式</w:t>
      </w:r>
    </w:p>
    <w:p>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乙方实际完成的经</w:t>
      </w:r>
      <w:r>
        <w:rPr>
          <w:rFonts w:hint="eastAsia" w:asciiTheme="minorEastAsia" w:hAnsiTheme="minorEastAsia" w:eastAsiaTheme="minorEastAsia" w:cstheme="minorEastAsia"/>
          <w:color w:val="auto"/>
          <w:kern w:val="0"/>
          <w:sz w:val="24"/>
          <w:szCs w:val="24"/>
          <w:highlight w:val="none"/>
          <w:lang w:val="en-US" w:eastAsia="zh-CN"/>
        </w:rPr>
        <w:t>黄埔</w:t>
      </w:r>
      <w:r>
        <w:rPr>
          <w:rFonts w:hint="eastAsia" w:asciiTheme="minorEastAsia" w:hAnsiTheme="minorEastAsia" w:eastAsiaTheme="minorEastAsia" w:cstheme="minorEastAsia"/>
          <w:color w:val="auto"/>
          <w:kern w:val="0"/>
          <w:sz w:val="24"/>
          <w:szCs w:val="24"/>
          <w:highlight w:val="none"/>
        </w:rPr>
        <w:t>区财政局审定的工程量总额，不能超过本</w:t>
      </w:r>
      <w:r>
        <w:rPr>
          <w:rFonts w:hint="eastAsia" w:asciiTheme="minorEastAsia" w:hAnsiTheme="minorEastAsia" w:eastAsiaTheme="minorEastAsia" w:cstheme="minorEastAsia"/>
          <w:color w:val="auto"/>
          <w:kern w:val="0"/>
          <w:sz w:val="24"/>
          <w:szCs w:val="24"/>
          <w:highlight w:val="none"/>
          <w:lang w:eastAsia="zh-CN"/>
        </w:rPr>
        <w:t>合同</w:t>
      </w:r>
      <w:r>
        <w:rPr>
          <w:rFonts w:hint="eastAsia" w:asciiTheme="minorEastAsia" w:hAnsiTheme="minorEastAsia" w:eastAsiaTheme="minorEastAsia" w:cstheme="minorEastAsia"/>
          <w:color w:val="auto"/>
          <w:kern w:val="0"/>
          <w:sz w:val="24"/>
          <w:szCs w:val="24"/>
          <w:highlight w:val="none"/>
        </w:rPr>
        <w:t>金额</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none"/>
          <w:lang w:val="en-US" w:eastAsia="zh-CN"/>
        </w:rPr>
        <w:t>万</w:t>
      </w:r>
      <w:r>
        <w:rPr>
          <w:rFonts w:hint="eastAsia" w:asciiTheme="minorEastAsia" w:hAnsiTheme="minorEastAsia" w:eastAsiaTheme="minorEastAsia" w:cstheme="minorEastAsia"/>
          <w:color w:val="auto"/>
          <w:kern w:val="0"/>
          <w:sz w:val="24"/>
          <w:szCs w:val="24"/>
          <w:highlight w:val="none"/>
        </w:rPr>
        <w:t>元</w:t>
      </w:r>
      <w:r>
        <w:rPr>
          <w:rFonts w:hint="eastAsia" w:asciiTheme="minorEastAsia" w:hAnsiTheme="minorEastAsia" w:eastAsiaTheme="minorEastAsia" w:cstheme="minorEastAsia"/>
          <w:color w:val="auto"/>
          <w:sz w:val="24"/>
          <w:szCs w:val="24"/>
          <w:highlight w:val="none"/>
          <w:lang w:eastAsia="zh-CN"/>
        </w:rPr>
        <w:t>。乙方在本合同服务期限内实际完成的经</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sz w:val="24"/>
          <w:szCs w:val="24"/>
          <w:highlight w:val="none"/>
          <w:lang w:eastAsia="zh-CN"/>
        </w:rPr>
        <w:t>区财政局审定的工程量总额达</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万</w:t>
      </w:r>
      <w:r>
        <w:rPr>
          <w:rFonts w:hint="eastAsia" w:asciiTheme="minorEastAsia" w:hAnsiTheme="minorEastAsia" w:eastAsiaTheme="minorEastAsia" w:cstheme="minorEastAsia"/>
          <w:color w:val="auto"/>
          <w:sz w:val="24"/>
          <w:szCs w:val="24"/>
          <w:highlight w:val="none"/>
          <w:lang w:eastAsia="zh-CN"/>
        </w:rPr>
        <w:t>元时，本合同提前终止。乙方实际完成的经</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sz w:val="24"/>
          <w:szCs w:val="24"/>
          <w:highlight w:val="none"/>
          <w:lang w:eastAsia="zh-CN"/>
        </w:rPr>
        <w:t>区财政局审定的工程量总额在本合同金额内的，按</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sz w:val="24"/>
          <w:szCs w:val="24"/>
          <w:highlight w:val="none"/>
          <w:lang w:eastAsia="zh-CN"/>
        </w:rPr>
        <w:t>区财政局评审结果据实支付；经</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sz w:val="24"/>
          <w:szCs w:val="24"/>
          <w:highlight w:val="none"/>
          <w:lang w:eastAsia="zh-CN"/>
        </w:rPr>
        <w:t>区财政局审定的工程量总额超过本合同金额的，超过部分不予支付。乙方应及时做好已完成工程量的统计工作，对甲方超过</w:t>
      </w:r>
      <w:r>
        <w:rPr>
          <w:rFonts w:hint="eastAsia" w:asciiTheme="minorEastAsia" w:hAnsiTheme="minorEastAsia" w:eastAsiaTheme="minorEastAsia" w:cstheme="minorEastAsia"/>
          <w:color w:val="auto"/>
          <w:sz w:val="24"/>
          <w:szCs w:val="24"/>
          <w:highlight w:val="none"/>
          <w:lang w:val="en-US" w:eastAsia="zh-CN"/>
        </w:rPr>
        <w:t>本</w:t>
      </w:r>
      <w:r>
        <w:rPr>
          <w:rFonts w:hint="eastAsia" w:asciiTheme="minorEastAsia" w:hAnsiTheme="minorEastAsia" w:eastAsiaTheme="minorEastAsia" w:cstheme="minorEastAsia"/>
          <w:color w:val="auto"/>
          <w:sz w:val="24"/>
          <w:szCs w:val="24"/>
          <w:highlight w:val="none"/>
          <w:lang w:eastAsia="zh-CN"/>
        </w:rPr>
        <w:t>合同金额下达工作任务进行提示，避免出现超合同金额的情况。</w:t>
      </w:r>
    </w:p>
    <w:p>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highlight w:val="none"/>
          <w:lang w:val="zh-TW"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本项目采取包工、包料、包设备、包质量、包安全文明作业的总价包干形式按时完成甲方下达的工作任务。合同价格包含项目服务期限内的各项管理费、维保</w:t>
      </w:r>
      <w:r>
        <w:rPr>
          <w:rFonts w:hint="eastAsia" w:asciiTheme="minorEastAsia" w:hAnsiTheme="minorEastAsia" w:eastAsiaTheme="minorEastAsia" w:cstheme="minorEastAsia"/>
          <w:color w:val="auto"/>
          <w:sz w:val="24"/>
          <w:szCs w:val="24"/>
          <w:highlight w:val="none"/>
          <w:lang w:val="en-US" w:eastAsia="zh-CN"/>
        </w:rPr>
        <w:t>巡检</w:t>
      </w:r>
      <w:r>
        <w:rPr>
          <w:rFonts w:hint="eastAsia" w:asciiTheme="minorEastAsia" w:hAnsiTheme="minorEastAsia" w:eastAsiaTheme="minorEastAsia" w:cstheme="minorEastAsia"/>
          <w:color w:val="auto"/>
          <w:sz w:val="24"/>
          <w:szCs w:val="24"/>
          <w:highlight w:val="none"/>
          <w:lang w:eastAsia="zh-CN"/>
        </w:rPr>
        <w:t>费、零配件</w:t>
      </w:r>
      <w:r>
        <w:rPr>
          <w:rFonts w:hint="eastAsia" w:asciiTheme="minorEastAsia" w:hAnsiTheme="minorEastAsia" w:eastAsiaTheme="minorEastAsia" w:cstheme="minorEastAsia"/>
          <w:color w:val="auto"/>
          <w:sz w:val="24"/>
          <w:szCs w:val="24"/>
          <w:highlight w:val="none"/>
          <w:lang w:val="en-US" w:eastAsia="zh-CN"/>
        </w:rPr>
        <w:t>及</w:t>
      </w:r>
      <w:r>
        <w:rPr>
          <w:rFonts w:hint="eastAsia" w:asciiTheme="minorEastAsia" w:hAnsiTheme="minorEastAsia" w:eastAsiaTheme="minorEastAsia" w:cstheme="minorEastAsia"/>
          <w:color w:val="auto"/>
          <w:sz w:val="24"/>
          <w:szCs w:val="24"/>
          <w:highlight w:val="none"/>
          <w:lang w:eastAsia="zh-CN"/>
        </w:rPr>
        <w:t>易耗品</w:t>
      </w:r>
      <w:r>
        <w:rPr>
          <w:rFonts w:hint="eastAsia" w:asciiTheme="minorEastAsia" w:hAnsiTheme="minorEastAsia" w:eastAsiaTheme="minorEastAsia" w:cstheme="minorEastAsia"/>
          <w:color w:val="auto"/>
          <w:sz w:val="24"/>
          <w:szCs w:val="24"/>
          <w:highlight w:val="none"/>
          <w:lang w:val="en-US" w:eastAsia="zh-CN"/>
        </w:rPr>
        <w:t>更换费、</w:t>
      </w:r>
      <w:r>
        <w:rPr>
          <w:rFonts w:hint="eastAsia" w:asciiTheme="minorEastAsia" w:hAnsiTheme="minorEastAsia" w:eastAsiaTheme="minorEastAsia" w:cstheme="minorEastAsia"/>
          <w:color w:val="auto"/>
          <w:sz w:val="24"/>
          <w:szCs w:val="24"/>
          <w:highlight w:val="none"/>
          <w:lang w:eastAsia="zh-CN"/>
        </w:rPr>
        <w:t>设备换置</w:t>
      </w:r>
      <w:r>
        <w:rPr>
          <w:rFonts w:hint="eastAsia" w:asciiTheme="minorEastAsia" w:hAnsiTheme="minorEastAsia" w:eastAsiaTheme="minorEastAsia" w:cstheme="minorEastAsia"/>
          <w:color w:val="auto"/>
          <w:sz w:val="24"/>
          <w:szCs w:val="24"/>
          <w:highlight w:val="none"/>
          <w:lang w:val="en-US" w:eastAsia="zh-CN"/>
        </w:rPr>
        <w:t>费、</w:t>
      </w:r>
      <w:r>
        <w:rPr>
          <w:rFonts w:hint="eastAsia" w:asciiTheme="minorEastAsia" w:hAnsiTheme="minorEastAsia" w:eastAsiaTheme="minorEastAsia" w:cstheme="minorEastAsia"/>
          <w:color w:val="auto"/>
          <w:sz w:val="24"/>
          <w:szCs w:val="24"/>
          <w:highlight w:val="none"/>
          <w:lang w:eastAsia="zh-CN"/>
        </w:rPr>
        <w:t>工具机械费、材料费、检测费、运输费、作业车辆燃油费、人员工资、加班费、突发性作业费、劳保费、福利费、保险费、风险金、税费、不可预见费和利润等全部费用，甲方不再额外支付调整。</w:t>
      </w:r>
    </w:p>
    <w:p>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服务期间，甲方将按招投标文件及本合同约定的内容对乙方进行考核。如遇国家法律法规或上级政策变动而终止本项目，甲方将不承担任何责任。经甲方通知后，本项目服务期限终止，乙方同意服务费根据已提供服务的实际情况进行结算。</w:t>
      </w:r>
    </w:p>
    <w:p>
      <w:pPr>
        <w:spacing w:line="360" w:lineRule="auto"/>
        <w:ind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二</w:t>
      </w:r>
      <w:r>
        <w:rPr>
          <w:rFonts w:hint="eastAsia" w:asciiTheme="minorEastAsia" w:hAnsiTheme="minorEastAsia" w:eastAsiaTheme="minorEastAsia" w:cstheme="minorEastAsia"/>
          <w:b/>
          <w:color w:val="auto"/>
          <w:sz w:val="24"/>
          <w:szCs w:val="24"/>
        </w:rPr>
        <w:t>、项目要求</w:t>
      </w:r>
    </w:p>
    <w:p>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人员配置</w:t>
      </w:r>
      <w:r>
        <w:rPr>
          <w:rFonts w:hint="eastAsia" w:asciiTheme="minorEastAsia" w:hAnsiTheme="minorEastAsia" w:eastAsiaTheme="minorEastAsia" w:cstheme="minorEastAsia"/>
          <w:color w:val="auto"/>
          <w:sz w:val="24"/>
          <w:szCs w:val="24"/>
          <w:highlight w:val="none"/>
        </w:rPr>
        <w:t>要求</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bidi="ar-SA"/>
        </w:rPr>
        <w:t>1</w:t>
      </w:r>
      <w:r>
        <w:rPr>
          <w:rFonts w:hint="eastAsia" w:asciiTheme="minorEastAsia" w:hAnsiTheme="minorEastAsia" w:eastAsiaTheme="minorEastAsia" w:cstheme="minorEastAsia"/>
          <w:color w:val="auto"/>
          <w:kern w:val="0"/>
          <w:sz w:val="24"/>
          <w:szCs w:val="24"/>
          <w:lang w:val="en-US" w:eastAsia="zh-CN" w:bidi="ar-SA"/>
        </w:rPr>
        <w:t>.</w:t>
      </w:r>
      <w:r>
        <w:rPr>
          <w:rFonts w:hint="eastAsia" w:asciiTheme="minorEastAsia" w:hAnsiTheme="minorEastAsia" w:eastAsiaTheme="minorEastAsia" w:cstheme="minorEastAsia"/>
          <w:color w:val="auto"/>
          <w:kern w:val="0"/>
          <w:sz w:val="24"/>
          <w:szCs w:val="24"/>
          <w:lang w:val="zh-TW" w:eastAsia="zh-CN" w:bidi="ar-SA"/>
        </w:rPr>
        <w:t>本</w:t>
      </w:r>
      <w:r>
        <w:rPr>
          <w:rFonts w:hint="eastAsia" w:asciiTheme="minorEastAsia" w:hAnsiTheme="minorEastAsia" w:eastAsiaTheme="minorEastAsia" w:cstheme="minorEastAsia"/>
          <w:color w:val="auto"/>
          <w:kern w:val="0"/>
          <w:sz w:val="24"/>
          <w:szCs w:val="24"/>
          <w:lang w:val="zh-TW" w:eastAsia="zh-TW" w:bidi="ar-SA"/>
        </w:rPr>
        <w:t>项目包含园灯、空调、通风、</w:t>
      </w:r>
      <w:r>
        <w:rPr>
          <w:rFonts w:hint="eastAsia" w:asciiTheme="minorEastAsia" w:hAnsiTheme="minorEastAsia" w:eastAsiaTheme="minorEastAsia" w:cstheme="minorEastAsia"/>
          <w:color w:val="auto"/>
          <w:kern w:val="0"/>
          <w:sz w:val="24"/>
          <w:szCs w:val="24"/>
          <w:lang w:val="zh-TW" w:eastAsia="zh-CN" w:bidi="ar-SA"/>
        </w:rPr>
        <w:t>监控、</w:t>
      </w:r>
      <w:r>
        <w:rPr>
          <w:rFonts w:hint="eastAsia" w:asciiTheme="minorEastAsia" w:hAnsiTheme="minorEastAsia" w:eastAsiaTheme="minorEastAsia" w:cstheme="minorEastAsia"/>
          <w:color w:val="auto"/>
          <w:kern w:val="0"/>
          <w:sz w:val="24"/>
          <w:szCs w:val="24"/>
          <w:lang w:val="en-US" w:eastAsia="zh-CN" w:bidi="ar-SA"/>
        </w:rPr>
        <w:t>低压</w:t>
      </w:r>
      <w:r>
        <w:rPr>
          <w:rFonts w:hint="eastAsia" w:asciiTheme="minorEastAsia" w:hAnsiTheme="minorEastAsia" w:eastAsiaTheme="minorEastAsia" w:cstheme="minorEastAsia"/>
          <w:color w:val="auto"/>
          <w:kern w:val="0"/>
          <w:sz w:val="24"/>
          <w:szCs w:val="24"/>
          <w:lang w:val="zh-TW" w:eastAsia="zh-TW" w:bidi="ar-SA"/>
        </w:rPr>
        <w:t>配电房、楼宇控制、智能楼宇监控、停车场管理、公共广播、景观喷泉、跌水瀑布</w:t>
      </w:r>
      <w:r>
        <w:rPr>
          <w:rFonts w:hint="eastAsia" w:asciiTheme="minorEastAsia" w:hAnsiTheme="minorEastAsia" w:eastAsiaTheme="minorEastAsia" w:cstheme="minorEastAsia"/>
          <w:color w:val="auto"/>
          <w:kern w:val="0"/>
          <w:sz w:val="24"/>
          <w:szCs w:val="24"/>
          <w:lang w:val="zh-TW" w:eastAsia="zh-CN" w:bidi="ar-SA"/>
        </w:rPr>
        <w:t>、</w:t>
      </w:r>
      <w:r>
        <w:rPr>
          <w:rFonts w:hint="eastAsia" w:asciiTheme="minorEastAsia" w:hAnsiTheme="minorEastAsia" w:eastAsiaTheme="minorEastAsia" w:cstheme="minorEastAsia"/>
          <w:color w:val="auto"/>
          <w:kern w:val="0"/>
          <w:sz w:val="24"/>
          <w:szCs w:val="24"/>
          <w:lang w:val="zh-TW" w:eastAsia="zh-TW" w:bidi="ar-SA"/>
        </w:rPr>
        <w:t>涌泉及水流壁</w:t>
      </w:r>
      <w:r>
        <w:rPr>
          <w:rFonts w:hint="eastAsia" w:asciiTheme="minorEastAsia" w:hAnsiTheme="minorEastAsia" w:eastAsiaTheme="minorEastAsia" w:cstheme="minorEastAsia"/>
          <w:color w:val="auto"/>
          <w:kern w:val="0"/>
          <w:sz w:val="24"/>
          <w:szCs w:val="24"/>
          <w:lang w:val="zh-TW" w:eastAsia="zh-CN" w:bidi="ar-SA"/>
        </w:rPr>
        <w:t>等</w:t>
      </w:r>
      <w:r>
        <w:rPr>
          <w:rFonts w:hint="eastAsia" w:asciiTheme="minorEastAsia" w:hAnsiTheme="minorEastAsia" w:eastAsiaTheme="minorEastAsia" w:cstheme="minorEastAsia"/>
          <w:color w:val="auto"/>
          <w:kern w:val="0"/>
          <w:sz w:val="24"/>
          <w:szCs w:val="24"/>
          <w:lang w:val="en-US" w:eastAsia="zh-CN" w:bidi="ar-SA"/>
        </w:rPr>
        <w:t>机电设施设备维护、维修、经常性检修等工作</w:t>
      </w:r>
      <w:r>
        <w:rPr>
          <w:rFonts w:hint="eastAsia" w:asciiTheme="minorEastAsia" w:hAnsiTheme="minorEastAsia" w:eastAsiaTheme="minorEastAsia" w:cstheme="minorEastAsia"/>
          <w:color w:val="auto"/>
          <w:kern w:val="0"/>
          <w:sz w:val="24"/>
          <w:szCs w:val="24"/>
          <w:lang w:val="zh-TW" w:eastAsia="zh-TW" w:bidi="ar-SA"/>
        </w:rPr>
        <w:t>，涉及机电系统多个专业，对人员专业性、综合性</w:t>
      </w:r>
      <w:r>
        <w:rPr>
          <w:rFonts w:hint="eastAsia" w:asciiTheme="minorEastAsia" w:hAnsiTheme="minorEastAsia" w:eastAsiaTheme="minorEastAsia" w:cstheme="minorEastAsia"/>
          <w:color w:val="auto"/>
          <w:kern w:val="0"/>
          <w:sz w:val="24"/>
          <w:szCs w:val="24"/>
          <w:lang w:val="en-US" w:eastAsia="zh-CN" w:bidi="ar-SA"/>
        </w:rPr>
        <w:t>及管理要求较高，为保障项目长期顺利、稳定地运行，需组建专门的技术队伍，定点定岗在主要公园及广场办公（办公设施、设备由乙方自行提供），负责按期对公园及广场配套机电设施设备进行巡查、维护、检测与维修保养。</w:t>
      </w:r>
    </w:p>
    <w:p>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SA"/>
        </w:rPr>
        <w:t>2.乙方须投入满足本项目相应子包服务需求的专业的技术人员不少于5名，包括但不限于：项目负责人1名，现场技术负责人1名，技术人员3名。配置人员须符合项目开展需要，应具备</w:t>
      </w:r>
      <w:r>
        <w:rPr>
          <w:rFonts w:hint="eastAsia" w:asciiTheme="minorEastAsia" w:hAnsiTheme="minorEastAsia" w:cstheme="minorEastAsia"/>
          <w:color w:val="auto"/>
          <w:kern w:val="0"/>
          <w:sz w:val="24"/>
          <w:szCs w:val="24"/>
          <w:lang w:val="en-US" w:eastAsia="zh-CN" w:bidi="ar-SA"/>
        </w:rPr>
        <w:t>本项目</w:t>
      </w:r>
      <w:r>
        <w:rPr>
          <w:rFonts w:hint="eastAsia" w:asciiTheme="minorEastAsia" w:hAnsiTheme="minorEastAsia" w:eastAsiaTheme="minorEastAsia" w:cstheme="minorEastAsia"/>
          <w:color w:val="auto"/>
          <w:kern w:val="0"/>
          <w:sz w:val="24"/>
          <w:szCs w:val="24"/>
          <w:lang w:val="en-US" w:eastAsia="zh-CN" w:bidi="ar-SA"/>
        </w:rPr>
        <w:t>相关的专业知识及技术水平，</w:t>
      </w:r>
      <w:r>
        <w:rPr>
          <w:rFonts w:hint="eastAsia" w:asciiTheme="minorEastAsia" w:hAnsiTheme="minorEastAsia" w:cstheme="minorEastAsia"/>
          <w:color w:val="auto"/>
          <w:kern w:val="0"/>
          <w:sz w:val="24"/>
          <w:szCs w:val="24"/>
          <w:lang w:val="en-US" w:eastAsia="zh-CN" w:bidi="ar-SA"/>
        </w:rPr>
        <w:t>熟练掌握强弱电专业知识及专业技能，</w:t>
      </w:r>
      <w:r>
        <w:rPr>
          <w:rFonts w:hint="eastAsia" w:asciiTheme="minorEastAsia" w:hAnsiTheme="minorEastAsia" w:eastAsiaTheme="minorEastAsia" w:cstheme="minorEastAsia"/>
          <w:color w:val="auto"/>
          <w:kern w:val="0"/>
          <w:sz w:val="24"/>
          <w:szCs w:val="24"/>
          <w:lang w:val="en-US" w:eastAsia="zh-CN" w:bidi="ar-SA"/>
        </w:rPr>
        <w:t>熟悉本项目维保相关工作所需货物的规格、技术指标及安装工艺，且具有丰富的现场工作经验，具有较好的沟通协作能力，有足够能力按时按质完成本项目工作。项目负责人应具有机电工程相关专业高级工程师技术职称，有5年或以上机电</w:t>
      </w:r>
      <w:r>
        <w:rPr>
          <w:rFonts w:hint="eastAsia" w:asciiTheme="minorEastAsia" w:hAnsiTheme="minorEastAsia" w:cstheme="minorEastAsia"/>
          <w:color w:val="auto"/>
          <w:kern w:val="0"/>
          <w:sz w:val="24"/>
          <w:szCs w:val="24"/>
          <w:lang w:val="en-US" w:eastAsia="zh-CN" w:bidi="ar-SA"/>
        </w:rPr>
        <w:t>类（机电工程施工或机电维修保养等）</w:t>
      </w:r>
      <w:r>
        <w:rPr>
          <w:rFonts w:hint="eastAsia" w:asciiTheme="minorEastAsia" w:hAnsiTheme="minorEastAsia" w:eastAsiaTheme="minorEastAsia" w:cstheme="minorEastAsia"/>
          <w:color w:val="auto"/>
          <w:kern w:val="0"/>
          <w:sz w:val="24"/>
          <w:szCs w:val="24"/>
          <w:lang w:val="en-US" w:eastAsia="zh-CN" w:bidi="ar-SA"/>
        </w:rPr>
        <w:t>相关项目管理工作经验；现场技术负责人应具有机电工程相关专业中级工程师或以上技术职称，有5年或以上机电</w:t>
      </w:r>
      <w:r>
        <w:rPr>
          <w:rFonts w:hint="eastAsia" w:asciiTheme="minorEastAsia" w:hAnsiTheme="minorEastAsia" w:cstheme="minorEastAsia"/>
          <w:color w:val="auto"/>
          <w:kern w:val="0"/>
          <w:sz w:val="24"/>
          <w:szCs w:val="24"/>
          <w:lang w:val="en-US" w:eastAsia="zh-CN" w:bidi="ar-SA"/>
        </w:rPr>
        <w:t>类（机电工程施工或机电维修保养等）</w:t>
      </w:r>
      <w:r>
        <w:rPr>
          <w:rFonts w:hint="eastAsia" w:asciiTheme="minorEastAsia" w:hAnsiTheme="minorEastAsia" w:eastAsiaTheme="minorEastAsia" w:cstheme="minorEastAsia"/>
          <w:color w:val="auto"/>
          <w:kern w:val="0"/>
          <w:sz w:val="24"/>
          <w:szCs w:val="24"/>
          <w:lang w:val="en-US" w:eastAsia="zh-CN" w:bidi="ar-SA"/>
        </w:rPr>
        <w:t>相关项目现场管理工作经验；技术人员应持有有效的电工操作证（特种作业操作证（电工）），有3年或以上</w:t>
      </w:r>
      <w:r>
        <w:rPr>
          <w:rFonts w:hint="eastAsia" w:asciiTheme="minorEastAsia" w:hAnsiTheme="minorEastAsia" w:cstheme="minorEastAsia"/>
          <w:color w:val="auto"/>
          <w:kern w:val="0"/>
          <w:sz w:val="24"/>
          <w:szCs w:val="24"/>
          <w:lang w:val="en-US" w:eastAsia="zh-CN" w:bidi="ar-SA"/>
        </w:rPr>
        <w:t>机电工程施工或机电维修保养等</w:t>
      </w:r>
      <w:r>
        <w:rPr>
          <w:rFonts w:hint="eastAsia" w:asciiTheme="minorEastAsia" w:hAnsiTheme="minorEastAsia" w:eastAsiaTheme="minorEastAsia" w:cstheme="minorEastAsia"/>
          <w:color w:val="auto"/>
          <w:kern w:val="0"/>
          <w:sz w:val="24"/>
          <w:szCs w:val="24"/>
          <w:lang w:val="en-US" w:eastAsia="zh-CN" w:bidi="ar-SA"/>
        </w:rPr>
        <w:t>相关工作经验。所有人员须持证上岗，项目负责人及现场技术负责人须保证固定不变，技术人员须较为固定，如需更换，需征得甲方同意。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bidi="ar-SA"/>
        </w:rPr>
        <w:t>3.根据项目实施的实际需要，甲方有权要求乙方增加相应的工作人员，以保证项目顺利实施。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（二）作业要求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乙方须派专职技术人员在部分机电</w:t>
      </w:r>
      <w:r>
        <w:rPr>
          <w:rFonts w:hint="eastAsia" w:asciiTheme="minorEastAsia" w:hAnsiTheme="minorEastAsia" w:eastAsiaTheme="minorEastAsia" w:cstheme="minorEastAsia"/>
          <w:color w:val="auto"/>
          <w:kern w:val="0"/>
          <w:sz w:val="24"/>
          <w:szCs w:val="24"/>
          <w:lang w:eastAsia="zh-CN"/>
        </w:rPr>
        <w:t>设施设备</w:t>
      </w:r>
      <w:r>
        <w:rPr>
          <w:rFonts w:hint="eastAsia" w:asciiTheme="minorEastAsia" w:hAnsiTheme="minorEastAsia" w:eastAsiaTheme="minorEastAsia" w:cstheme="minorEastAsia"/>
          <w:color w:val="auto"/>
          <w:kern w:val="0"/>
          <w:sz w:val="24"/>
          <w:szCs w:val="24"/>
        </w:rPr>
        <w:t>较多的公园驻场办公，负责甲方新接管公园及广场配套机电</w:t>
      </w:r>
      <w:r>
        <w:rPr>
          <w:rFonts w:hint="eastAsia" w:asciiTheme="minorEastAsia" w:hAnsiTheme="minorEastAsia" w:eastAsiaTheme="minorEastAsia" w:cstheme="minorEastAsia"/>
          <w:color w:val="auto"/>
          <w:kern w:val="0"/>
          <w:sz w:val="24"/>
          <w:szCs w:val="24"/>
          <w:lang w:eastAsia="zh-CN"/>
        </w:rPr>
        <w:t>设施</w:t>
      </w:r>
      <w:r>
        <w:rPr>
          <w:rFonts w:hint="eastAsia" w:asciiTheme="minorEastAsia" w:hAnsiTheme="minorEastAsia" w:eastAsiaTheme="minorEastAsia" w:cstheme="minorEastAsia"/>
          <w:color w:val="auto"/>
          <w:kern w:val="0"/>
          <w:sz w:val="24"/>
          <w:szCs w:val="24"/>
        </w:rPr>
        <w:t>设备的各项移交及验收工作，并掌握甲方管辖范围内各设施设备的相关情况。如果遇到突发情况或相关检查，需要乙方另外增派工作人员到场协助的，乙方须积极配合，</w:t>
      </w:r>
      <w:r>
        <w:rPr>
          <w:rFonts w:hint="eastAsia" w:asciiTheme="minorEastAsia" w:hAnsiTheme="minorEastAsia" w:eastAsiaTheme="minorEastAsia" w:cstheme="minorEastAsia"/>
          <w:color w:val="auto"/>
          <w:kern w:val="0"/>
          <w:sz w:val="24"/>
          <w:szCs w:val="24"/>
          <w:lang w:eastAsia="zh-CN"/>
        </w:rPr>
        <w:t>且</w:t>
      </w:r>
      <w:r>
        <w:rPr>
          <w:rFonts w:hint="eastAsia" w:asciiTheme="minorEastAsia" w:hAnsiTheme="minorEastAsia" w:eastAsiaTheme="minorEastAsia" w:cstheme="minorEastAsia"/>
          <w:color w:val="auto"/>
          <w:kern w:val="0"/>
          <w:sz w:val="24"/>
          <w:szCs w:val="24"/>
        </w:rPr>
        <w:t>所产生的一切</w:t>
      </w:r>
      <w:r>
        <w:rPr>
          <w:rFonts w:hint="eastAsia" w:asciiTheme="minorEastAsia" w:hAnsiTheme="minorEastAsia" w:eastAsiaTheme="minorEastAsia" w:cstheme="minorEastAsia"/>
          <w:color w:val="auto"/>
          <w:kern w:val="0"/>
          <w:sz w:val="24"/>
          <w:szCs w:val="24"/>
          <w:lang w:eastAsia="zh-CN"/>
        </w:rPr>
        <w:t>费用（含</w:t>
      </w:r>
      <w:r>
        <w:rPr>
          <w:rFonts w:hint="eastAsia" w:asciiTheme="minorEastAsia" w:hAnsiTheme="minorEastAsia" w:eastAsiaTheme="minorEastAsia" w:cstheme="minorEastAsia"/>
          <w:color w:val="auto"/>
          <w:kern w:val="0"/>
          <w:sz w:val="24"/>
          <w:szCs w:val="24"/>
        </w:rPr>
        <w:t>人员费用</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由乙方承担。</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乙方须在服务区域范围内设立值班室。</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乙方须对本项目</w:t>
      </w:r>
      <w:r>
        <w:rPr>
          <w:rFonts w:hint="eastAsia" w:asciiTheme="minorEastAsia" w:hAnsiTheme="minorEastAsia" w:eastAsiaTheme="minorEastAsia" w:cstheme="minorEastAsia"/>
          <w:color w:val="auto"/>
          <w:kern w:val="0"/>
          <w:sz w:val="24"/>
          <w:szCs w:val="24"/>
          <w:lang w:eastAsia="zh-CN"/>
        </w:rPr>
        <w:t>服务范围内</w:t>
      </w:r>
      <w:r>
        <w:rPr>
          <w:rFonts w:hint="eastAsia" w:asciiTheme="minorEastAsia" w:hAnsiTheme="minorEastAsia" w:eastAsiaTheme="minorEastAsia" w:cstheme="minorEastAsia"/>
          <w:color w:val="auto"/>
          <w:kern w:val="0"/>
          <w:sz w:val="24"/>
          <w:szCs w:val="24"/>
        </w:rPr>
        <w:t>所有机电</w:t>
      </w:r>
      <w:r>
        <w:rPr>
          <w:rFonts w:hint="eastAsia" w:asciiTheme="minorEastAsia" w:hAnsiTheme="minorEastAsia" w:eastAsiaTheme="minorEastAsia" w:cstheme="minorEastAsia"/>
          <w:color w:val="auto"/>
          <w:kern w:val="0"/>
          <w:sz w:val="24"/>
          <w:szCs w:val="24"/>
          <w:lang w:eastAsia="zh-CN"/>
        </w:rPr>
        <w:t>设施</w:t>
      </w:r>
      <w:r>
        <w:rPr>
          <w:rFonts w:hint="eastAsia" w:asciiTheme="minorEastAsia" w:hAnsiTheme="minorEastAsia" w:eastAsiaTheme="minorEastAsia" w:cstheme="minorEastAsia"/>
          <w:color w:val="auto"/>
          <w:kern w:val="0"/>
          <w:sz w:val="24"/>
          <w:szCs w:val="24"/>
        </w:rPr>
        <w:t>设备进行巡查和维护保养，每月不少于1次全面</w:t>
      </w:r>
      <w:r>
        <w:rPr>
          <w:rFonts w:hint="eastAsia" w:asciiTheme="minorEastAsia" w:hAnsiTheme="minorEastAsia" w:cstheme="minorEastAsia"/>
          <w:color w:val="auto"/>
          <w:kern w:val="0"/>
          <w:sz w:val="24"/>
          <w:szCs w:val="24"/>
          <w:lang w:val="en-US" w:eastAsia="zh-CN"/>
        </w:rPr>
        <w:t>巡查</w:t>
      </w:r>
      <w:r>
        <w:rPr>
          <w:rFonts w:hint="eastAsia" w:asciiTheme="minorEastAsia" w:hAnsiTheme="minorEastAsia" w:eastAsiaTheme="minorEastAsia" w:cstheme="minorEastAsia"/>
          <w:color w:val="auto"/>
          <w:kern w:val="0"/>
          <w:sz w:val="24"/>
          <w:szCs w:val="24"/>
        </w:rPr>
        <w:t>，并将当月巡查</w:t>
      </w:r>
      <w:r>
        <w:rPr>
          <w:rFonts w:hint="eastAsia" w:asciiTheme="minorEastAsia" w:hAnsiTheme="minorEastAsia" w:eastAsiaTheme="minorEastAsia" w:cstheme="minorEastAsia"/>
          <w:color w:val="auto"/>
          <w:kern w:val="0"/>
          <w:sz w:val="24"/>
          <w:szCs w:val="24"/>
          <w:lang w:eastAsia="zh-CN"/>
        </w:rPr>
        <w:t>记录</w:t>
      </w:r>
      <w:r>
        <w:rPr>
          <w:rFonts w:hint="eastAsia" w:asciiTheme="minorEastAsia" w:hAnsiTheme="minorEastAsia" w:eastAsiaTheme="minorEastAsia" w:cstheme="minorEastAsia"/>
          <w:color w:val="auto"/>
          <w:kern w:val="0"/>
          <w:sz w:val="24"/>
          <w:szCs w:val="24"/>
        </w:rPr>
        <w:t>登记</w:t>
      </w:r>
      <w:r>
        <w:rPr>
          <w:rFonts w:hint="eastAsia" w:asciiTheme="minorEastAsia" w:hAnsiTheme="minorEastAsia" w:eastAsiaTheme="minorEastAsia" w:cstheme="minorEastAsia"/>
          <w:color w:val="auto"/>
          <w:kern w:val="0"/>
          <w:sz w:val="24"/>
          <w:szCs w:val="24"/>
          <w:lang w:eastAsia="zh-CN"/>
        </w:rPr>
        <w:t>造册</w:t>
      </w:r>
      <w:r>
        <w:rPr>
          <w:rFonts w:hint="eastAsia" w:asciiTheme="minorEastAsia" w:hAnsiTheme="minorEastAsia" w:eastAsiaTheme="minorEastAsia" w:cstheme="minorEastAsia"/>
          <w:color w:val="auto"/>
          <w:kern w:val="0"/>
          <w:sz w:val="24"/>
          <w:szCs w:val="24"/>
        </w:rPr>
        <w:t>，月底移交甲方审核存档。</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乙方须每半年对甲方的</w:t>
      </w:r>
      <w:r>
        <w:rPr>
          <w:rFonts w:hint="eastAsia" w:asciiTheme="minorEastAsia" w:hAnsiTheme="minorEastAsia" w:eastAsiaTheme="minorEastAsia" w:cstheme="minorEastAsia"/>
          <w:color w:val="auto"/>
          <w:kern w:val="0"/>
          <w:sz w:val="24"/>
          <w:szCs w:val="24"/>
          <w:lang w:val="en-US" w:eastAsia="zh-CN"/>
        </w:rPr>
        <w:t>低压</w:t>
      </w:r>
      <w:r>
        <w:rPr>
          <w:rFonts w:hint="eastAsia" w:asciiTheme="minorEastAsia" w:hAnsiTheme="minorEastAsia" w:eastAsiaTheme="minorEastAsia" w:cstheme="minorEastAsia"/>
          <w:color w:val="auto"/>
          <w:kern w:val="0"/>
          <w:sz w:val="24"/>
          <w:szCs w:val="24"/>
        </w:rPr>
        <w:t>电房设备及</w:t>
      </w:r>
      <w:r>
        <w:rPr>
          <w:rFonts w:hint="eastAsia" w:asciiTheme="minorEastAsia" w:hAnsiTheme="minorEastAsia" w:eastAsiaTheme="minorEastAsia" w:cstheme="minorEastAsia"/>
          <w:color w:val="auto"/>
          <w:kern w:val="0"/>
          <w:sz w:val="24"/>
          <w:szCs w:val="24"/>
          <w:lang w:val="en-US" w:eastAsia="zh-CN"/>
        </w:rPr>
        <w:t>相关</w:t>
      </w:r>
      <w:r>
        <w:rPr>
          <w:rFonts w:hint="eastAsia" w:asciiTheme="minorEastAsia" w:hAnsiTheme="minorEastAsia" w:eastAsiaTheme="minorEastAsia" w:cstheme="minorEastAsia"/>
          <w:color w:val="auto"/>
          <w:kern w:val="0"/>
          <w:sz w:val="24"/>
          <w:szCs w:val="24"/>
          <w:lang w:eastAsia="zh-CN"/>
        </w:rPr>
        <w:t>机电</w:t>
      </w:r>
      <w:r>
        <w:rPr>
          <w:rFonts w:hint="eastAsia" w:asciiTheme="minorEastAsia" w:hAnsiTheme="minorEastAsia" w:eastAsiaTheme="minorEastAsia" w:cstheme="minorEastAsia"/>
          <w:color w:val="auto"/>
          <w:kern w:val="0"/>
          <w:sz w:val="24"/>
          <w:szCs w:val="24"/>
        </w:rPr>
        <w:t>设备的系统进行约定停电检测及全面检查，并</w:t>
      </w:r>
      <w:r>
        <w:rPr>
          <w:rFonts w:hint="eastAsia" w:asciiTheme="minorEastAsia" w:hAnsiTheme="minorEastAsia" w:eastAsiaTheme="minorEastAsia" w:cstheme="minorEastAsia"/>
          <w:color w:val="auto"/>
          <w:kern w:val="0"/>
          <w:sz w:val="24"/>
          <w:szCs w:val="24"/>
          <w:lang w:eastAsia="zh-CN"/>
        </w:rPr>
        <w:t>将</w:t>
      </w:r>
      <w:r>
        <w:rPr>
          <w:rFonts w:hint="eastAsia" w:asciiTheme="minorEastAsia" w:hAnsiTheme="minorEastAsia" w:eastAsiaTheme="minorEastAsia" w:cstheme="minorEastAsia"/>
          <w:color w:val="auto"/>
          <w:kern w:val="0"/>
          <w:sz w:val="24"/>
          <w:szCs w:val="24"/>
        </w:rPr>
        <w:t>检测</w:t>
      </w:r>
      <w:r>
        <w:rPr>
          <w:rFonts w:hint="eastAsia" w:asciiTheme="minorEastAsia" w:hAnsiTheme="minorEastAsia" w:eastAsiaTheme="minorEastAsia" w:cstheme="minorEastAsia"/>
          <w:color w:val="auto"/>
          <w:kern w:val="0"/>
          <w:sz w:val="24"/>
          <w:szCs w:val="24"/>
          <w:lang w:val="en-US" w:eastAsia="zh-CN"/>
        </w:rPr>
        <w:t>及</w:t>
      </w:r>
      <w:r>
        <w:rPr>
          <w:rFonts w:hint="eastAsia" w:asciiTheme="minorEastAsia" w:hAnsiTheme="minorEastAsia" w:eastAsiaTheme="minorEastAsia" w:cstheme="minorEastAsia"/>
          <w:color w:val="auto"/>
          <w:kern w:val="0"/>
          <w:sz w:val="24"/>
          <w:szCs w:val="24"/>
        </w:rPr>
        <w:t>检查结果</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建议以书面形式上报甲方。</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bookmarkStart w:id="3" w:name="OLE_LINK80"/>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乙方</w:t>
      </w:r>
      <w:bookmarkEnd w:id="3"/>
      <w:r>
        <w:rPr>
          <w:rFonts w:hint="eastAsia" w:asciiTheme="minorEastAsia" w:hAnsiTheme="minorEastAsia" w:eastAsiaTheme="minorEastAsia" w:cstheme="minorEastAsia"/>
          <w:color w:val="auto"/>
          <w:kern w:val="0"/>
          <w:sz w:val="24"/>
          <w:szCs w:val="24"/>
        </w:rPr>
        <w:t>须</w:t>
      </w:r>
      <w:r>
        <w:rPr>
          <w:rFonts w:hint="eastAsia" w:asciiTheme="minorEastAsia" w:hAnsiTheme="minorEastAsia" w:eastAsiaTheme="minorEastAsia" w:cstheme="minorEastAsia"/>
          <w:color w:val="auto"/>
          <w:kern w:val="0"/>
          <w:sz w:val="24"/>
          <w:szCs w:val="24"/>
          <w:lang w:val="en-US" w:eastAsia="zh-CN"/>
        </w:rPr>
        <w:t>按</w:t>
      </w:r>
      <w:r>
        <w:rPr>
          <w:rFonts w:hint="eastAsia" w:asciiTheme="minorEastAsia" w:hAnsiTheme="minorEastAsia" w:eastAsiaTheme="minorEastAsia" w:cstheme="minorEastAsia"/>
          <w:color w:val="auto"/>
          <w:kern w:val="0"/>
          <w:sz w:val="24"/>
          <w:szCs w:val="24"/>
        </w:rPr>
        <w:t>国家及广东省、广州市的相关规定和标准对</w:t>
      </w:r>
      <w:r>
        <w:rPr>
          <w:rFonts w:hint="eastAsia" w:asciiTheme="minorEastAsia" w:hAnsiTheme="minorEastAsia" w:eastAsiaTheme="minorEastAsia" w:cstheme="minorEastAsia"/>
          <w:color w:val="auto"/>
          <w:kern w:val="0"/>
          <w:sz w:val="24"/>
          <w:szCs w:val="24"/>
          <w:lang w:eastAsia="zh-CN"/>
        </w:rPr>
        <w:t>公园机电设施设备、</w:t>
      </w:r>
      <w:r>
        <w:rPr>
          <w:rFonts w:hint="eastAsia" w:asciiTheme="minorEastAsia" w:hAnsiTheme="minorEastAsia" w:eastAsiaTheme="minorEastAsia" w:cstheme="minorEastAsia"/>
          <w:color w:val="auto"/>
          <w:kern w:val="0"/>
          <w:sz w:val="24"/>
          <w:szCs w:val="24"/>
          <w:lang w:val="en-US" w:eastAsia="zh-CN"/>
        </w:rPr>
        <w:t>低压</w:t>
      </w:r>
      <w:r>
        <w:rPr>
          <w:rFonts w:hint="eastAsia" w:asciiTheme="minorEastAsia" w:hAnsiTheme="minorEastAsia" w:eastAsiaTheme="minorEastAsia" w:cstheme="minorEastAsia"/>
          <w:color w:val="auto"/>
          <w:kern w:val="0"/>
          <w:sz w:val="24"/>
          <w:szCs w:val="24"/>
        </w:rPr>
        <w:t>电房配电系统等进行维保，</w:t>
      </w:r>
      <w:r>
        <w:rPr>
          <w:rFonts w:hint="eastAsia" w:asciiTheme="minorEastAsia" w:hAnsiTheme="minorEastAsia" w:eastAsiaTheme="minorEastAsia" w:cstheme="minorEastAsia"/>
          <w:color w:val="auto"/>
          <w:kern w:val="0"/>
          <w:sz w:val="24"/>
          <w:szCs w:val="24"/>
          <w:lang w:eastAsia="zh-CN"/>
        </w:rPr>
        <w:t>应协助做好公园</w:t>
      </w:r>
      <w:r>
        <w:rPr>
          <w:rFonts w:hint="eastAsia" w:asciiTheme="minorEastAsia" w:hAnsiTheme="minorEastAsia" w:eastAsiaTheme="minorEastAsia" w:cstheme="minorEastAsia"/>
          <w:color w:val="auto"/>
          <w:kern w:val="0"/>
          <w:sz w:val="24"/>
          <w:szCs w:val="24"/>
        </w:rPr>
        <w:t>消防系统、防雷系统</w:t>
      </w:r>
      <w:r>
        <w:rPr>
          <w:rFonts w:hint="eastAsia" w:asciiTheme="minorEastAsia" w:hAnsiTheme="minorEastAsia" w:eastAsiaTheme="minorEastAsia" w:cstheme="minorEastAsia"/>
          <w:color w:val="auto"/>
          <w:kern w:val="0"/>
          <w:sz w:val="24"/>
          <w:szCs w:val="24"/>
          <w:lang w:eastAsia="zh-CN"/>
        </w:rPr>
        <w:t>等相关系统的年检工作，</w:t>
      </w:r>
      <w:r>
        <w:rPr>
          <w:rFonts w:hint="eastAsia" w:asciiTheme="minorEastAsia" w:hAnsiTheme="minorEastAsia" w:eastAsiaTheme="minorEastAsia" w:cstheme="minorEastAsia"/>
          <w:color w:val="auto"/>
          <w:kern w:val="0"/>
          <w:sz w:val="24"/>
          <w:szCs w:val="24"/>
        </w:rPr>
        <w:t>确保消防系统、防雷系统等经有关部门年检合格。</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6.乙方须严格按照机电等相关专业的技术规范、标准</w:t>
      </w:r>
      <w:r>
        <w:rPr>
          <w:rFonts w:hint="eastAsia" w:asciiTheme="minorEastAsia" w:hAnsiTheme="minorEastAsia" w:eastAsiaTheme="minorEastAsia" w:cstheme="minorEastAsia"/>
          <w:color w:val="auto"/>
          <w:kern w:val="0"/>
          <w:sz w:val="24"/>
          <w:szCs w:val="24"/>
        </w:rPr>
        <w:t>及</w:t>
      </w:r>
      <w:r>
        <w:rPr>
          <w:rFonts w:hint="eastAsia" w:asciiTheme="minorEastAsia" w:hAnsiTheme="minorEastAsia" w:eastAsiaTheme="minorEastAsia" w:cstheme="minorEastAsia"/>
          <w:color w:val="auto"/>
          <w:kern w:val="0"/>
          <w:sz w:val="24"/>
          <w:szCs w:val="24"/>
          <w:lang w:val="en-US" w:eastAsia="zh-CN"/>
        </w:rPr>
        <w:t>甲方</w:t>
      </w:r>
      <w:r>
        <w:rPr>
          <w:rFonts w:hint="eastAsia" w:asciiTheme="minorEastAsia" w:hAnsiTheme="minorEastAsia" w:eastAsiaTheme="minorEastAsia" w:cstheme="minorEastAsia"/>
          <w:color w:val="auto"/>
          <w:kern w:val="0"/>
          <w:sz w:val="24"/>
          <w:szCs w:val="24"/>
          <w:lang w:eastAsia="zh-CN"/>
        </w:rPr>
        <w:t>要求</w:t>
      </w:r>
      <w:r>
        <w:rPr>
          <w:rFonts w:hint="eastAsia" w:asciiTheme="minorEastAsia" w:hAnsiTheme="minorEastAsia" w:eastAsiaTheme="minorEastAsia" w:cstheme="minorEastAsia"/>
          <w:color w:val="auto"/>
          <w:kern w:val="0"/>
          <w:sz w:val="24"/>
          <w:szCs w:val="24"/>
        </w:rPr>
        <w:t>提供服务，</w:t>
      </w:r>
      <w:r>
        <w:rPr>
          <w:rFonts w:hint="eastAsia" w:asciiTheme="minorEastAsia" w:hAnsiTheme="minorEastAsia" w:eastAsiaTheme="minorEastAsia" w:cstheme="minorEastAsia"/>
          <w:color w:val="auto"/>
          <w:kern w:val="0"/>
          <w:sz w:val="24"/>
          <w:szCs w:val="24"/>
          <w:lang w:eastAsia="zh-CN"/>
        </w:rPr>
        <w:t>按</w:t>
      </w:r>
      <w:r>
        <w:rPr>
          <w:rFonts w:hint="eastAsia" w:asciiTheme="minorEastAsia" w:hAnsiTheme="minorEastAsia" w:eastAsiaTheme="minorEastAsia" w:cstheme="minorEastAsia"/>
          <w:color w:val="auto"/>
          <w:kern w:val="0"/>
          <w:sz w:val="24"/>
          <w:szCs w:val="24"/>
        </w:rPr>
        <w:t>各专业</w:t>
      </w:r>
      <w:r>
        <w:rPr>
          <w:rFonts w:hint="eastAsia" w:asciiTheme="minorEastAsia" w:hAnsiTheme="minorEastAsia" w:eastAsiaTheme="minorEastAsia" w:cstheme="minorEastAsia"/>
          <w:color w:val="auto"/>
          <w:kern w:val="0"/>
          <w:sz w:val="24"/>
          <w:szCs w:val="24"/>
          <w:lang w:eastAsia="zh-CN"/>
        </w:rPr>
        <w:t>机电设施</w:t>
      </w:r>
      <w:r>
        <w:rPr>
          <w:rFonts w:hint="eastAsia" w:asciiTheme="minorEastAsia" w:hAnsiTheme="minorEastAsia" w:eastAsiaTheme="minorEastAsia" w:cstheme="minorEastAsia"/>
          <w:color w:val="auto"/>
          <w:kern w:val="0"/>
          <w:sz w:val="24"/>
          <w:szCs w:val="24"/>
        </w:rPr>
        <w:t>设备的使用说明</w:t>
      </w:r>
      <w:r>
        <w:rPr>
          <w:rFonts w:hint="eastAsia" w:asciiTheme="minorEastAsia" w:hAnsiTheme="minorEastAsia" w:eastAsiaTheme="minorEastAsia" w:cstheme="minorEastAsia"/>
          <w:color w:val="auto"/>
          <w:kern w:val="0"/>
          <w:sz w:val="24"/>
          <w:szCs w:val="24"/>
          <w:lang w:eastAsia="zh-CN"/>
        </w:rPr>
        <w:t>和操作规程安全作业，</w:t>
      </w:r>
      <w:r>
        <w:rPr>
          <w:rFonts w:hint="eastAsia" w:asciiTheme="minorEastAsia" w:hAnsiTheme="minorEastAsia" w:eastAsiaTheme="minorEastAsia" w:cstheme="minorEastAsia"/>
          <w:color w:val="auto"/>
          <w:kern w:val="0"/>
          <w:sz w:val="24"/>
          <w:szCs w:val="24"/>
          <w:highlight w:val="none"/>
          <w:lang w:eastAsia="zh-CN"/>
        </w:rPr>
        <w:t>严格遵守安全生产相关法律法规</w:t>
      </w:r>
      <w:r>
        <w:rPr>
          <w:rFonts w:hint="eastAsia" w:asciiTheme="minorEastAsia" w:hAnsiTheme="minorEastAsia" w:eastAsiaTheme="minorEastAsia" w:cstheme="minorEastAsia"/>
          <w:color w:val="auto"/>
          <w:kern w:val="0"/>
          <w:sz w:val="24"/>
          <w:szCs w:val="24"/>
          <w:lang w:eastAsia="zh-CN"/>
        </w:rPr>
        <w:t>，作业人员应持证上岗，上岗前必须进行安全教育和技术培训，采取必要的安全防护措施，杜绝一切人为安全隐患及安全事故的发生。</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乙方在日常检查中发现机电故障或接到报障通知后，应及时进行处理。发生普通故障，对系统运行及甲方工作影响不大时，应在24小时内修复完毕；发生紧急故障，影响甲方工作时，应在3小时内修复完毕；发生严重故障或事故时，应立即到达现场维修并及时排除故障、解决问题。</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w:t>
      </w:r>
      <w:r>
        <w:rPr>
          <w:rFonts w:hint="eastAsia" w:asciiTheme="minorEastAsia" w:hAnsiTheme="minorEastAsia" w:eastAsiaTheme="minorEastAsia" w:cstheme="minorEastAsia"/>
          <w:color w:val="auto"/>
          <w:kern w:val="0"/>
          <w:sz w:val="24"/>
          <w:szCs w:val="24"/>
          <w:lang w:eastAsia="zh-CN"/>
        </w:rPr>
        <w:t>如遇</w:t>
      </w:r>
      <w:r>
        <w:rPr>
          <w:rFonts w:hint="eastAsia" w:asciiTheme="minorEastAsia" w:hAnsiTheme="minorEastAsia" w:eastAsiaTheme="minorEastAsia" w:cstheme="minorEastAsia"/>
          <w:color w:val="auto"/>
          <w:kern w:val="0"/>
          <w:sz w:val="24"/>
          <w:szCs w:val="24"/>
        </w:rPr>
        <w:t>特殊</w:t>
      </w:r>
      <w:r>
        <w:rPr>
          <w:rFonts w:hint="eastAsia" w:asciiTheme="minorEastAsia" w:hAnsiTheme="minorEastAsia" w:eastAsiaTheme="minorEastAsia" w:cstheme="minorEastAsia"/>
          <w:color w:val="auto"/>
          <w:kern w:val="0"/>
          <w:sz w:val="24"/>
          <w:szCs w:val="24"/>
          <w:lang w:eastAsia="zh-CN"/>
        </w:rPr>
        <w:t>情况</w:t>
      </w:r>
      <w:r>
        <w:rPr>
          <w:rFonts w:hint="eastAsia" w:asciiTheme="minorEastAsia" w:hAnsiTheme="minorEastAsia" w:eastAsiaTheme="minorEastAsia" w:cstheme="minorEastAsia"/>
          <w:color w:val="auto"/>
          <w:kern w:val="0"/>
          <w:sz w:val="24"/>
          <w:szCs w:val="24"/>
        </w:rPr>
        <w:t>（重大活动、节假日、重要迎检接待活动等）</w:t>
      </w:r>
      <w:r>
        <w:rPr>
          <w:rFonts w:hint="eastAsia" w:asciiTheme="minorEastAsia" w:hAnsiTheme="minorEastAsia" w:eastAsiaTheme="minorEastAsia" w:cstheme="minorEastAsia"/>
          <w:color w:val="auto"/>
          <w:kern w:val="0"/>
          <w:sz w:val="24"/>
          <w:szCs w:val="24"/>
          <w:lang w:eastAsia="zh-CN"/>
        </w:rPr>
        <w:t>或有特殊任务要求时</w:t>
      </w:r>
      <w:r>
        <w:rPr>
          <w:rFonts w:hint="eastAsia" w:asciiTheme="minorEastAsia" w:hAnsiTheme="minorEastAsia" w:eastAsiaTheme="minorEastAsia" w:cstheme="minorEastAsia"/>
          <w:color w:val="auto"/>
          <w:kern w:val="0"/>
          <w:sz w:val="24"/>
          <w:szCs w:val="24"/>
        </w:rPr>
        <w:t>，乙方须无偿增派专职技术人员现场值守，配合甲方工作，确保相关活动及工作顺利进行。</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9.乙方须根据甲方要求每年安排消防等专业演练不少于1次，宣讲有关机电常识、用电安全、机电设备使用方法</w:t>
      </w:r>
      <w:r>
        <w:rPr>
          <w:rFonts w:hint="eastAsia" w:asciiTheme="minorEastAsia" w:hAnsiTheme="minorEastAsia" w:eastAsiaTheme="minorEastAsia" w:cstheme="minorEastAsia"/>
          <w:color w:val="auto"/>
          <w:kern w:val="0"/>
          <w:sz w:val="24"/>
          <w:szCs w:val="24"/>
          <w:lang w:val="en-US" w:eastAsia="zh-CN"/>
        </w:rPr>
        <w:t>等</w:t>
      </w:r>
      <w:r>
        <w:rPr>
          <w:rFonts w:hint="eastAsia" w:asciiTheme="minorEastAsia" w:hAnsiTheme="minorEastAsia" w:eastAsiaTheme="minorEastAsia" w:cstheme="minorEastAsia"/>
          <w:color w:val="auto"/>
          <w:kern w:val="0"/>
          <w:sz w:val="24"/>
          <w:szCs w:val="24"/>
          <w:lang w:eastAsia="zh-CN"/>
        </w:rPr>
        <w:t>，强化甲方工作人员安全防范意识和应急处置能力。</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10</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lang w:eastAsia="zh-CN"/>
        </w:rPr>
        <w:t>乙方须根据甲方需求安排专人负责每周一至周日晚上公园喷泉的开放（具体开放时间由甲方确定），如甲方巡查发现或公园保安人员反映乙方未按时开启、关闭喷泉，每次扣罚项目款200元。</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lang w:eastAsia="zh-CN"/>
        </w:rPr>
        <w:t>11</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lang w:eastAsia="zh-CN"/>
        </w:rPr>
        <w:t>乙方工作人员日常巡查时间参照甲方现场管理人员上下班时间（具体由甲方安排，包括周末、节假日</w:t>
      </w:r>
      <w:r>
        <w:rPr>
          <w:rFonts w:hint="eastAsia" w:asciiTheme="minorEastAsia" w:hAnsiTheme="minorEastAsia" w:eastAsiaTheme="minorEastAsia" w:cstheme="minorEastAsia"/>
          <w:color w:val="auto"/>
          <w:kern w:val="0"/>
          <w:sz w:val="24"/>
          <w:szCs w:val="24"/>
          <w:lang w:val="en-US" w:eastAsia="zh-CN"/>
        </w:rPr>
        <w:t>的</w:t>
      </w:r>
      <w:r>
        <w:rPr>
          <w:rFonts w:hint="eastAsia" w:asciiTheme="minorEastAsia" w:hAnsiTheme="minorEastAsia" w:eastAsiaTheme="minorEastAsia" w:cstheme="minorEastAsia"/>
          <w:color w:val="auto"/>
          <w:kern w:val="0"/>
          <w:sz w:val="24"/>
          <w:szCs w:val="24"/>
          <w:lang w:eastAsia="zh-CN"/>
        </w:rPr>
        <w:t>轮休、值班、加班，且所产生的一切人员费用由乙方承担）。</w:t>
      </w:r>
      <w:r>
        <w:rPr>
          <w:rFonts w:hint="eastAsia" w:asciiTheme="minorEastAsia" w:hAnsiTheme="minorEastAsia" w:eastAsiaTheme="minorEastAsia" w:cstheme="minorEastAsia"/>
          <w:color w:val="auto"/>
          <w:sz w:val="24"/>
          <w:szCs w:val="24"/>
          <w:highlight w:val="none"/>
        </w:rPr>
        <w:t xml:space="preserve"> </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12.乙方在对各公园机电设施设备进行巡查时，有义务告知甲方设施设备的使用状态，并通过保养延长设施设备的使用寿命。</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cstheme="minorEastAsia"/>
          <w:color w:val="auto"/>
          <w:kern w:val="0"/>
          <w:sz w:val="24"/>
          <w:szCs w:val="24"/>
          <w:lang w:val="en-US" w:eastAsia="zh-CN"/>
        </w:rPr>
        <w:t>13</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lang w:eastAsia="zh-CN"/>
        </w:rPr>
        <w:t>乙方在维护保养期间，须确保本项目服务范围内配套机电设施设备等系统使用正常，无故障运行率达95%以上。</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）其他要求</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乙方不可转包或分包项目内容，不能转移乙方的承包责任，不得随意布置、任意变更公园</w:t>
      </w:r>
      <w:r>
        <w:rPr>
          <w:rFonts w:hint="eastAsia" w:asciiTheme="minorEastAsia" w:hAnsiTheme="minorEastAsia" w:eastAsiaTheme="minorEastAsia" w:cstheme="minorEastAsia"/>
          <w:color w:val="auto"/>
          <w:sz w:val="24"/>
          <w:szCs w:val="24"/>
          <w:highlight w:val="none"/>
          <w:lang w:eastAsia="zh-CN"/>
        </w:rPr>
        <w:t>及</w:t>
      </w:r>
      <w:r>
        <w:rPr>
          <w:rFonts w:hint="eastAsia" w:asciiTheme="minorEastAsia" w:hAnsiTheme="minorEastAsia" w:eastAsiaTheme="minorEastAsia" w:cstheme="minorEastAsia"/>
          <w:color w:val="auto"/>
          <w:sz w:val="24"/>
          <w:szCs w:val="24"/>
          <w:highlight w:val="none"/>
        </w:rPr>
        <w:t>广场机电设施线路。如乙方出现分包或转包行为，或擅自改动公园</w:t>
      </w:r>
      <w:r>
        <w:rPr>
          <w:rFonts w:hint="eastAsia" w:asciiTheme="minorEastAsia" w:hAnsiTheme="minorEastAsia" w:eastAsiaTheme="minorEastAsia" w:cstheme="minorEastAsia"/>
          <w:color w:val="auto"/>
          <w:sz w:val="24"/>
          <w:szCs w:val="24"/>
          <w:highlight w:val="none"/>
          <w:lang w:eastAsia="zh-CN"/>
        </w:rPr>
        <w:t>及</w:t>
      </w:r>
      <w:r>
        <w:rPr>
          <w:rFonts w:hint="eastAsia" w:asciiTheme="minorEastAsia" w:hAnsiTheme="minorEastAsia" w:eastAsiaTheme="minorEastAsia" w:cstheme="minorEastAsia"/>
          <w:color w:val="auto"/>
          <w:sz w:val="24"/>
          <w:szCs w:val="24"/>
          <w:highlight w:val="none"/>
        </w:rPr>
        <w:t>广场机电设施线路，或有严重的维修质量问题经警告仍未能返工合格，或有破坏行为的，甲方</w:t>
      </w:r>
      <w:r>
        <w:rPr>
          <w:rFonts w:hint="eastAsia" w:asciiTheme="minorEastAsia" w:hAnsiTheme="minorEastAsia" w:eastAsiaTheme="minorEastAsia" w:cstheme="minorEastAsia"/>
          <w:color w:val="auto"/>
          <w:kern w:val="0"/>
          <w:sz w:val="24"/>
          <w:szCs w:val="24"/>
          <w:lang w:eastAsia="zh-CN"/>
        </w:rPr>
        <w:t>可按合同违约条款</w:t>
      </w:r>
      <w:r>
        <w:rPr>
          <w:rFonts w:hint="eastAsia" w:asciiTheme="minorEastAsia" w:hAnsiTheme="minorEastAsia" w:eastAsiaTheme="minorEastAsia" w:cstheme="minorEastAsia"/>
          <w:color w:val="auto"/>
          <w:kern w:val="0"/>
          <w:sz w:val="24"/>
          <w:szCs w:val="24"/>
        </w:rPr>
        <w:t>终止合同并由</w:t>
      </w:r>
      <w:r>
        <w:rPr>
          <w:rFonts w:hint="eastAsia" w:asciiTheme="minorEastAsia" w:hAnsiTheme="minorEastAsia" w:eastAsiaTheme="minorEastAsia" w:cstheme="minorEastAsia"/>
          <w:color w:val="auto"/>
          <w:kern w:val="0"/>
          <w:sz w:val="24"/>
          <w:szCs w:val="24"/>
          <w:lang w:eastAsia="zh-CN"/>
        </w:rPr>
        <w:t>乙方</w:t>
      </w:r>
      <w:r>
        <w:rPr>
          <w:rFonts w:hint="eastAsia" w:asciiTheme="minorEastAsia" w:hAnsiTheme="minorEastAsia" w:eastAsiaTheme="minorEastAsia" w:cstheme="minorEastAsia"/>
          <w:color w:val="auto"/>
          <w:kern w:val="0"/>
          <w:sz w:val="24"/>
          <w:szCs w:val="24"/>
        </w:rPr>
        <w:t>承担违约责任。</w:t>
      </w:r>
    </w:p>
    <w:p>
      <w:pPr>
        <w:pStyle w:val="2"/>
        <w:widowControl w:val="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2.项目实施期间，因乙方原因造成人员伤害、伤亡和财产损失的，由乙方承担全部责任和负责赔偿。</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乙方</w:t>
      </w:r>
      <w:r>
        <w:rPr>
          <w:rFonts w:hint="eastAsia" w:asciiTheme="minorEastAsia" w:hAnsiTheme="minorEastAsia" w:eastAsiaTheme="minorEastAsia" w:cstheme="minorEastAsia"/>
          <w:color w:val="auto"/>
          <w:kern w:val="0"/>
          <w:sz w:val="24"/>
          <w:szCs w:val="24"/>
          <w:highlight w:val="none"/>
          <w:lang w:val="en-US" w:eastAsia="zh-CN"/>
        </w:rPr>
        <w:t>应</w:t>
      </w:r>
      <w:r>
        <w:rPr>
          <w:rFonts w:hint="eastAsia" w:asciiTheme="minorEastAsia" w:hAnsiTheme="minorEastAsia" w:eastAsiaTheme="minorEastAsia" w:cstheme="minorEastAsia"/>
          <w:color w:val="auto"/>
          <w:kern w:val="0"/>
          <w:sz w:val="24"/>
          <w:szCs w:val="24"/>
          <w:highlight w:val="none"/>
        </w:rPr>
        <w:t>完全遵守《中华人民共和国劳动合同法》有关规定和《中华人民共和国妇女权益保障法》中关于“劳动和社会保障权益”的有关要求</w:t>
      </w:r>
      <w:r>
        <w:rPr>
          <w:rFonts w:hint="eastAsia" w:asciiTheme="minorEastAsia" w:hAnsiTheme="minorEastAsia" w:eastAsiaTheme="minorEastAsia" w:cstheme="minorEastAsia"/>
          <w:color w:val="auto"/>
          <w:kern w:val="0"/>
          <w:sz w:val="24"/>
          <w:szCs w:val="24"/>
          <w:highlight w:val="none"/>
          <w:lang w:eastAsia="zh-CN"/>
        </w:rPr>
        <w:t>，</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4.乙方</w:t>
      </w:r>
      <w:r>
        <w:rPr>
          <w:rFonts w:hint="eastAsia" w:asciiTheme="minorEastAsia" w:hAnsiTheme="minorEastAsia" w:eastAsiaTheme="minorEastAsia" w:cstheme="minorEastAsia"/>
          <w:color w:val="auto"/>
          <w:kern w:val="0"/>
          <w:sz w:val="24"/>
          <w:szCs w:val="24"/>
          <w:highlight w:val="none"/>
        </w:rPr>
        <w:t>必须按国家及广东省、广州市相关规定为其工作人员</w:t>
      </w:r>
      <w:r>
        <w:rPr>
          <w:rFonts w:hint="eastAsia" w:asciiTheme="minorEastAsia" w:hAnsiTheme="minorEastAsia" w:eastAsiaTheme="minorEastAsia" w:cstheme="minorEastAsia"/>
          <w:color w:val="auto"/>
          <w:kern w:val="0"/>
          <w:sz w:val="24"/>
          <w:szCs w:val="24"/>
          <w:highlight w:val="none"/>
          <w:lang w:val="en-US" w:eastAsia="zh-CN"/>
        </w:rPr>
        <w:t>缴纳</w:t>
      </w:r>
      <w:r>
        <w:rPr>
          <w:rFonts w:hint="eastAsia" w:asciiTheme="minorEastAsia" w:hAnsiTheme="minorEastAsia" w:eastAsiaTheme="minorEastAsia" w:cstheme="minorEastAsia"/>
          <w:color w:val="auto"/>
          <w:kern w:val="0"/>
          <w:sz w:val="24"/>
          <w:szCs w:val="24"/>
          <w:highlight w:val="none"/>
        </w:rPr>
        <w:t>社会保险费用</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缴存住房公积金</w:t>
      </w:r>
      <w:r>
        <w:rPr>
          <w:rFonts w:hint="eastAsia" w:asciiTheme="minorEastAsia" w:hAnsiTheme="minorEastAsia" w:eastAsiaTheme="minorEastAsia" w:cstheme="minorEastAsia"/>
          <w:color w:val="auto"/>
          <w:kern w:val="0"/>
          <w:sz w:val="24"/>
          <w:szCs w:val="24"/>
          <w:highlight w:val="none"/>
          <w:lang w:eastAsia="zh-CN"/>
        </w:rPr>
        <w:t>、购买意外险</w:t>
      </w:r>
      <w:r>
        <w:rPr>
          <w:rFonts w:hint="eastAsia" w:asciiTheme="minorEastAsia" w:hAnsiTheme="minorEastAsia" w:eastAsiaTheme="minorEastAsia" w:cstheme="minorEastAsia"/>
          <w:color w:val="auto"/>
          <w:kern w:val="0"/>
          <w:sz w:val="24"/>
          <w:szCs w:val="24"/>
          <w:highlight w:val="none"/>
        </w:rPr>
        <w:t>等相关保险，保证员工的工资、社保、劳保等福利待遇，保障员工的劳动安全。项目</w:t>
      </w:r>
      <w:r>
        <w:rPr>
          <w:rFonts w:hint="eastAsia" w:asciiTheme="minorEastAsia" w:hAnsiTheme="minorEastAsia" w:eastAsiaTheme="minorEastAsia" w:cstheme="minorEastAsia"/>
          <w:color w:val="auto"/>
          <w:kern w:val="0"/>
          <w:sz w:val="24"/>
          <w:szCs w:val="24"/>
          <w:highlight w:val="none"/>
          <w:lang w:eastAsia="zh-CN"/>
        </w:rPr>
        <w:t>实施期间</w:t>
      </w:r>
      <w:r>
        <w:rPr>
          <w:rFonts w:hint="eastAsia" w:asciiTheme="minorEastAsia" w:hAnsiTheme="minorEastAsia" w:eastAsiaTheme="minorEastAsia" w:cstheme="minorEastAsia"/>
          <w:color w:val="auto"/>
          <w:kern w:val="0"/>
          <w:sz w:val="24"/>
          <w:szCs w:val="24"/>
          <w:highlight w:val="none"/>
        </w:rPr>
        <w:t>，乙方工作人员发生的各种事故（包括但不限于治安、交通、防火、安全等事故）、劳资纠纷等，由乙方承担全部责任和负责赔偿。</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乙方工作人员必须健康状况良好</w:t>
      </w:r>
      <w:r>
        <w:rPr>
          <w:rFonts w:hint="eastAsia" w:asciiTheme="minorEastAsia" w:hAnsiTheme="minorEastAsia" w:eastAsiaTheme="minorEastAsia" w:cstheme="minorEastAsia"/>
          <w:color w:val="auto"/>
          <w:kern w:val="0"/>
          <w:sz w:val="24"/>
          <w:szCs w:val="24"/>
          <w:highlight w:val="none"/>
          <w:lang w:val="en-US" w:eastAsia="zh-CN"/>
        </w:rPr>
        <w:t>、无精神病史，</w:t>
      </w:r>
      <w:r>
        <w:rPr>
          <w:rFonts w:hint="eastAsia" w:asciiTheme="minorEastAsia" w:hAnsiTheme="minorEastAsia" w:eastAsiaTheme="minorEastAsia" w:cstheme="minorEastAsia"/>
          <w:color w:val="auto"/>
          <w:kern w:val="0"/>
          <w:sz w:val="24"/>
          <w:szCs w:val="24"/>
          <w:highlight w:val="none"/>
        </w:rPr>
        <w:t>并取得相关专业上岗操作证</w:t>
      </w:r>
      <w:r>
        <w:rPr>
          <w:rFonts w:hint="eastAsia" w:asciiTheme="minorEastAsia" w:hAnsiTheme="minorEastAsia" w:eastAsiaTheme="minorEastAsia" w:cstheme="minorEastAsia"/>
          <w:color w:val="auto"/>
          <w:kern w:val="0"/>
          <w:sz w:val="24"/>
          <w:szCs w:val="24"/>
          <w:highlight w:val="none"/>
          <w:lang w:eastAsia="zh-CN"/>
        </w:rPr>
        <w:t>或资格证</w:t>
      </w:r>
      <w:r>
        <w:rPr>
          <w:rFonts w:hint="eastAsia" w:asciiTheme="minorEastAsia" w:hAnsiTheme="minorEastAsia" w:eastAsiaTheme="minorEastAsia" w:cstheme="minorEastAsia"/>
          <w:color w:val="auto"/>
          <w:kern w:val="0"/>
          <w:sz w:val="24"/>
          <w:szCs w:val="24"/>
          <w:highlight w:val="none"/>
        </w:rPr>
        <w:t>，无违法犯罪记录，不得有任何损害甲方利益的行为。否则，甲方有权要求乙方更换。</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严禁乙方工作人员私自携带甲方物品或其他任何不属于乙方的物品外出，乙方工作人员需随时接受和配合甲方的检查，如有违反，甲方将按公园管理规定作出相应的处罚。</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color w:val="auto"/>
          <w:kern w:val="0"/>
          <w:sz w:val="24"/>
          <w:szCs w:val="24"/>
          <w:highlight w:val="none"/>
        </w:rPr>
        <w:t>乙方工作人员在</w:t>
      </w:r>
      <w:r>
        <w:rPr>
          <w:rFonts w:hint="eastAsia" w:asciiTheme="minorEastAsia" w:hAnsiTheme="minorEastAsia" w:eastAsiaTheme="minorEastAsia" w:cstheme="minorEastAsia"/>
          <w:color w:val="auto"/>
          <w:kern w:val="0"/>
          <w:sz w:val="24"/>
          <w:szCs w:val="24"/>
          <w:highlight w:val="none"/>
          <w:lang w:val="en-US" w:eastAsia="zh-CN"/>
        </w:rPr>
        <w:t>本项目服务范围内</w:t>
      </w:r>
      <w:r>
        <w:rPr>
          <w:rFonts w:hint="eastAsia" w:asciiTheme="minorEastAsia" w:hAnsiTheme="minorEastAsia" w:eastAsiaTheme="minorEastAsia" w:cstheme="minorEastAsia"/>
          <w:color w:val="auto"/>
          <w:kern w:val="0"/>
          <w:sz w:val="24"/>
          <w:szCs w:val="24"/>
          <w:highlight w:val="none"/>
        </w:rPr>
        <w:t>发生违法、违规行为</w:t>
      </w:r>
      <w:r>
        <w:rPr>
          <w:rFonts w:hint="eastAsia" w:asciiTheme="minorEastAsia" w:hAnsiTheme="minorEastAsia" w:eastAsiaTheme="minorEastAsia" w:cstheme="minorEastAsia"/>
          <w:color w:val="auto"/>
          <w:kern w:val="0"/>
          <w:sz w:val="24"/>
          <w:szCs w:val="24"/>
          <w:highlight w:val="none"/>
          <w:lang w:val="en-US" w:eastAsia="zh-CN"/>
        </w:rPr>
        <w:t>的，</w:t>
      </w:r>
      <w:r>
        <w:rPr>
          <w:rFonts w:hint="eastAsia" w:asciiTheme="minorEastAsia" w:hAnsiTheme="minorEastAsia" w:eastAsiaTheme="minorEastAsia" w:cstheme="minorEastAsia"/>
          <w:color w:val="auto"/>
          <w:kern w:val="0"/>
          <w:sz w:val="24"/>
          <w:szCs w:val="24"/>
          <w:highlight w:val="none"/>
        </w:rPr>
        <w:t>所造成</w:t>
      </w:r>
      <w:r>
        <w:rPr>
          <w:rFonts w:hint="eastAsia" w:asciiTheme="minorEastAsia" w:hAnsiTheme="minorEastAsia" w:eastAsiaTheme="minorEastAsia" w:cstheme="minorEastAsia"/>
          <w:color w:val="auto"/>
          <w:kern w:val="0"/>
          <w:sz w:val="24"/>
          <w:szCs w:val="24"/>
          <w:highlight w:val="none"/>
          <w:lang w:eastAsia="zh-CN"/>
        </w:rPr>
        <w:t>的</w:t>
      </w:r>
      <w:r>
        <w:rPr>
          <w:rFonts w:hint="eastAsia" w:asciiTheme="minorEastAsia" w:hAnsiTheme="minorEastAsia" w:eastAsiaTheme="minorEastAsia" w:cstheme="minorEastAsia"/>
          <w:color w:val="auto"/>
          <w:kern w:val="0"/>
          <w:sz w:val="24"/>
          <w:szCs w:val="24"/>
          <w:highlight w:val="none"/>
        </w:rPr>
        <w:t>一切后果和损失，由乙方承担全部责任和负责赔偿。</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乙方必须根据任务单相关要求，按时高质量完成</w:t>
      </w:r>
      <w:r>
        <w:rPr>
          <w:rFonts w:hint="eastAsia" w:asciiTheme="minorEastAsia" w:hAnsiTheme="minorEastAsia" w:eastAsiaTheme="minorEastAsia" w:cstheme="minorEastAsia"/>
          <w:color w:val="auto"/>
          <w:kern w:val="0"/>
          <w:sz w:val="24"/>
          <w:szCs w:val="24"/>
          <w:highlight w:val="none"/>
          <w:lang w:eastAsia="zh-CN"/>
        </w:rPr>
        <w:t>工作</w:t>
      </w:r>
      <w:r>
        <w:rPr>
          <w:rFonts w:hint="eastAsia" w:asciiTheme="minorEastAsia" w:hAnsiTheme="minorEastAsia" w:eastAsiaTheme="minorEastAsia" w:cstheme="minorEastAsia"/>
          <w:color w:val="auto"/>
          <w:kern w:val="0"/>
          <w:sz w:val="24"/>
          <w:szCs w:val="24"/>
          <w:highlight w:val="none"/>
        </w:rPr>
        <w:t>任务，项目实施期间必须做好施工围</w:t>
      </w:r>
      <w:r>
        <w:rPr>
          <w:rFonts w:hint="eastAsia" w:asciiTheme="minorEastAsia" w:hAnsiTheme="minorEastAsia" w:eastAsiaTheme="minorEastAsia" w:cstheme="minorEastAsia"/>
          <w:color w:val="auto"/>
          <w:kern w:val="0"/>
          <w:sz w:val="24"/>
          <w:szCs w:val="24"/>
          <w:highlight w:val="none"/>
          <w:lang w:eastAsia="zh-CN"/>
        </w:rPr>
        <w:t>蔽</w:t>
      </w:r>
      <w:r>
        <w:rPr>
          <w:rFonts w:hint="eastAsia" w:asciiTheme="minorEastAsia" w:hAnsiTheme="minorEastAsia" w:eastAsiaTheme="minorEastAsia" w:cstheme="minorEastAsia"/>
          <w:color w:val="auto"/>
          <w:kern w:val="0"/>
          <w:sz w:val="24"/>
          <w:szCs w:val="24"/>
          <w:highlight w:val="none"/>
        </w:rPr>
        <w:t>，若因乙方施工不规范造成外界投诉的，每次扣罚项目款</w:t>
      </w:r>
      <w:r>
        <w:rPr>
          <w:rFonts w:hint="eastAsia" w:asciiTheme="minorEastAsia" w:hAnsiTheme="minorEastAsia" w:cstheme="minorEastAsia"/>
          <w:color w:val="auto"/>
          <w:kern w:val="0"/>
          <w:sz w:val="24"/>
          <w:szCs w:val="24"/>
          <w:highlight w:val="none"/>
          <w:lang w:val="en-US" w:eastAsia="zh-CN"/>
        </w:rPr>
        <w:t>5000</w:t>
      </w:r>
      <w:r>
        <w:rPr>
          <w:rFonts w:hint="eastAsia" w:asciiTheme="minorEastAsia" w:hAnsiTheme="minorEastAsia" w:eastAsiaTheme="minorEastAsia" w:cstheme="minorEastAsia"/>
          <w:color w:val="auto"/>
          <w:kern w:val="0"/>
          <w:sz w:val="24"/>
          <w:szCs w:val="24"/>
          <w:highlight w:val="none"/>
        </w:rPr>
        <w:t>元</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在</w:t>
      </w:r>
      <w:r>
        <w:rPr>
          <w:rFonts w:hint="eastAsia" w:asciiTheme="minorEastAsia" w:hAnsiTheme="minorEastAsia" w:eastAsiaTheme="minorEastAsia" w:cstheme="minorEastAsia"/>
          <w:color w:val="auto"/>
          <w:kern w:val="0"/>
          <w:sz w:val="24"/>
          <w:szCs w:val="24"/>
          <w:highlight w:val="none"/>
          <w:lang w:eastAsia="zh-CN"/>
        </w:rPr>
        <w:t>省、市、区</w:t>
      </w:r>
      <w:r>
        <w:rPr>
          <w:rFonts w:hint="eastAsia" w:asciiTheme="minorEastAsia" w:hAnsiTheme="minorEastAsia" w:eastAsiaTheme="minorEastAsia" w:cstheme="minorEastAsia"/>
          <w:color w:val="auto"/>
          <w:kern w:val="0"/>
          <w:sz w:val="24"/>
          <w:szCs w:val="24"/>
          <w:highlight w:val="none"/>
        </w:rPr>
        <w:t>有关部门</w:t>
      </w:r>
      <w:r>
        <w:rPr>
          <w:rFonts w:hint="eastAsia" w:asciiTheme="minorEastAsia" w:hAnsiTheme="minorEastAsia" w:eastAsiaTheme="minorEastAsia" w:cstheme="minorEastAsia"/>
          <w:color w:val="auto"/>
          <w:kern w:val="0"/>
          <w:sz w:val="24"/>
          <w:szCs w:val="24"/>
          <w:highlight w:val="none"/>
          <w:lang w:eastAsia="zh-CN"/>
        </w:rPr>
        <w:t>检查</w:t>
      </w:r>
      <w:r>
        <w:rPr>
          <w:rFonts w:hint="eastAsia" w:asciiTheme="minorEastAsia" w:hAnsiTheme="minorEastAsia" w:eastAsiaTheme="minorEastAsia" w:cstheme="minorEastAsia"/>
          <w:color w:val="auto"/>
          <w:kern w:val="0"/>
          <w:sz w:val="24"/>
          <w:szCs w:val="24"/>
          <w:highlight w:val="none"/>
        </w:rPr>
        <w:t>中导致甲方被通报批评的，每次扣罚项目款</w:t>
      </w:r>
      <w:r>
        <w:rPr>
          <w:rFonts w:hint="eastAsia" w:asciiTheme="minorEastAsia" w:hAnsiTheme="minorEastAsia" w:cstheme="minorEastAsia"/>
          <w:color w:val="auto"/>
          <w:kern w:val="0"/>
          <w:sz w:val="24"/>
          <w:szCs w:val="24"/>
          <w:highlight w:val="none"/>
          <w:lang w:val="en-US" w:eastAsia="zh-CN"/>
        </w:rPr>
        <w:t>10000</w:t>
      </w:r>
      <w:r>
        <w:rPr>
          <w:rFonts w:hint="eastAsia" w:asciiTheme="minorEastAsia" w:hAnsiTheme="minorEastAsia" w:eastAsiaTheme="minorEastAsia" w:cstheme="minorEastAsia"/>
          <w:color w:val="auto"/>
          <w:kern w:val="0"/>
          <w:sz w:val="24"/>
          <w:szCs w:val="24"/>
          <w:highlight w:val="none"/>
        </w:rPr>
        <w:t>元。</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9.</w:t>
      </w:r>
      <w:r>
        <w:rPr>
          <w:rFonts w:hint="eastAsia" w:asciiTheme="minorEastAsia" w:hAnsiTheme="minorEastAsia" w:eastAsiaTheme="minorEastAsia" w:cstheme="minorEastAsia"/>
          <w:color w:val="auto"/>
          <w:kern w:val="0"/>
          <w:sz w:val="24"/>
          <w:szCs w:val="24"/>
          <w:highlight w:val="none"/>
        </w:rPr>
        <w:t>项目实施期间，因乙方原因延期开工造成不良影响（如：造成安全隐患、危险隐患，被媒体进行负面报道，影响检查</w:t>
      </w:r>
      <w:r>
        <w:rPr>
          <w:rFonts w:hint="eastAsia" w:asciiTheme="minorEastAsia" w:hAnsiTheme="minorEastAsia" w:eastAsiaTheme="minorEastAsia" w:cstheme="minorEastAsia"/>
          <w:color w:val="auto"/>
          <w:kern w:val="0"/>
          <w:sz w:val="24"/>
          <w:szCs w:val="24"/>
          <w:highlight w:val="none"/>
          <w:lang w:eastAsia="zh-CN"/>
        </w:rPr>
        <w:t>评比结果</w:t>
      </w:r>
      <w:r>
        <w:rPr>
          <w:rFonts w:hint="eastAsia" w:asciiTheme="minorEastAsia" w:hAnsiTheme="minorEastAsia" w:eastAsiaTheme="minorEastAsia" w:cstheme="minorEastAsia"/>
          <w:color w:val="auto"/>
          <w:kern w:val="0"/>
          <w:sz w:val="24"/>
          <w:szCs w:val="24"/>
          <w:highlight w:val="none"/>
        </w:rPr>
        <w:t>，被甲方上级部门点名批评等），视情况严重程度，甲方可出具警告通知并扣罚单项项目费用</w:t>
      </w:r>
      <w:r>
        <w:rPr>
          <w:rFonts w:hint="eastAsia" w:asciiTheme="minorEastAsia" w:hAnsiTheme="minorEastAsia" w:cstheme="minorEastAsia"/>
          <w:color w:val="auto"/>
          <w:kern w:val="0"/>
          <w:sz w:val="24"/>
          <w:szCs w:val="24"/>
          <w:lang w:eastAsia="zh-CN"/>
        </w:rPr>
        <w:t>（结算价）</w:t>
      </w:r>
      <w:r>
        <w:rPr>
          <w:rFonts w:hint="eastAsia" w:asciiTheme="minorEastAsia" w:hAnsiTheme="minorEastAsia" w:eastAsiaTheme="minorEastAsia" w:cstheme="minorEastAsia"/>
          <w:color w:val="auto"/>
          <w:kern w:val="0"/>
          <w:sz w:val="24"/>
          <w:szCs w:val="24"/>
          <w:highlight w:val="none"/>
        </w:rPr>
        <w:t>的5%-10%。</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项目实施期间，因</w:t>
      </w:r>
      <w:r>
        <w:rPr>
          <w:rFonts w:hint="eastAsia" w:asciiTheme="minorEastAsia" w:hAnsiTheme="minorEastAsia" w:eastAsiaTheme="minorEastAsia" w:cstheme="minorEastAsia"/>
          <w:color w:val="auto"/>
          <w:kern w:val="0"/>
          <w:sz w:val="24"/>
          <w:szCs w:val="24"/>
          <w:lang w:eastAsia="zh-CN"/>
        </w:rPr>
        <w:t>乙方</w:t>
      </w:r>
      <w:r>
        <w:rPr>
          <w:rFonts w:hint="eastAsia" w:asciiTheme="minorEastAsia" w:hAnsiTheme="minorEastAsia" w:eastAsiaTheme="minorEastAsia" w:cstheme="minorEastAsia"/>
          <w:color w:val="auto"/>
          <w:kern w:val="0"/>
          <w:sz w:val="24"/>
          <w:szCs w:val="24"/>
        </w:rPr>
        <w:t>原因造成工期延误的，</w:t>
      </w:r>
      <w:r>
        <w:rPr>
          <w:rFonts w:hint="eastAsia" w:asciiTheme="minorEastAsia" w:hAnsiTheme="minorEastAsia" w:eastAsiaTheme="minorEastAsia" w:cstheme="minorEastAsia"/>
          <w:color w:val="auto"/>
          <w:kern w:val="0"/>
          <w:sz w:val="24"/>
          <w:szCs w:val="24"/>
          <w:lang w:eastAsia="zh-CN"/>
        </w:rPr>
        <w:t>甲方</w:t>
      </w:r>
      <w:r>
        <w:rPr>
          <w:rFonts w:hint="eastAsia" w:asciiTheme="minorEastAsia" w:hAnsiTheme="minorEastAsia" w:eastAsiaTheme="minorEastAsia" w:cstheme="minorEastAsia"/>
          <w:color w:val="auto"/>
          <w:kern w:val="0"/>
          <w:sz w:val="24"/>
          <w:szCs w:val="24"/>
        </w:rPr>
        <w:t>有权根据单项项目情况扣罚一定项目款。延误工期1-5天，扣罚</w:t>
      </w:r>
      <w:r>
        <w:rPr>
          <w:rFonts w:hint="eastAsia" w:asciiTheme="minorEastAsia" w:hAnsiTheme="minorEastAsia" w:cstheme="minorEastAsia"/>
          <w:color w:val="auto"/>
          <w:kern w:val="0"/>
          <w:sz w:val="24"/>
          <w:szCs w:val="24"/>
          <w:lang w:eastAsia="zh-CN"/>
        </w:rPr>
        <w:t>项目款</w:t>
      </w:r>
      <w:r>
        <w:rPr>
          <w:rFonts w:hint="eastAsia" w:asciiTheme="minorEastAsia" w:hAnsiTheme="minorEastAsia" w:cstheme="minorEastAsia"/>
          <w:color w:val="auto"/>
          <w:kern w:val="0"/>
          <w:sz w:val="24"/>
          <w:szCs w:val="24"/>
          <w:lang w:val="en-US" w:eastAsia="zh-CN"/>
        </w:rPr>
        <w:t>1000元</w:t>
      </w:r>
      <w:bookmarkStart w:id="4" w:name="OLE_LINK28"/>
      <w:bookmarkStart w:id="5" w:name="OLE_LINK27"/>
      <w:r>
        <w:rPr>
          <w:rFonts w:hint="eastAsia" w:asciiTheme="minorEastAsia" w:hAnsiTheme="minorEastAsia" w:eastAsiaTheme="minorEastAsia" w:cstheme="minorEastAsia"/>
          <w:color w:val="auto"/>
          <w:kern w:val="0"/>
          <w:sz w:val="24"/>
          <w:szCs w:val="24"/>
        </w:rPr>
        <w:t>；</w:t>
      </w:r>
      <w:bookmarkEnd w:id="4"/>
      <w:bookmarkEnd w:id="5"/>
      <w:r>
        <w:rPr>
          <w:rFonts w:hint="eastAsia" w:asciiTheme="minorEastAsia" w:hAnsiTheme="minorEastAsia" w:eastAsiaTheme="minorEastAsia" w:cstheme="minorEastAsia"/>
          <w:color w:val="auto"/>
          <w:kern w:val="0"/>
          <w:sz w:val="24"/>
          <w:szCs w:val="24"/>
        </w:rPr>
        <w:t>延误工期6-10天，扣罚</w:t>
      </w:r>
      <w:r>
        <w:rPr>
          <w:rFonts w:hint="eastAsia" w:asciiTheme="minorEastAsia" w:hAnsiTheme="minorEastAsia" w:cstheme="minorEastAsia"/>
          <w:color w:val="auto"/>
          <w:kern w:val="0"/>
          <w:sz w:val="24"/>
          <w:szCs w:val="24"/>
          <w:lang w:eastAsia="zh-CN"/>
        </w:rPr>
        <w:t>项目款</w:t>
      </w:r>
      <w:r>
        <w:rPr>
          <w:rFonts w:hint="eastAsia" w:asciiTheme="minorEastAsia" w:hAnsiTheme="minorEastAsia" w:cstheme="minorEastAsia"/>
          <w:color w:val="auto"/>
          <w:kern w:val="0"/>
          <w:sz w:val="24"/>
          <w:szCs w:val="24"/>
          <w:lang w:val="en-US" w:eastAsia="zh-CN"/>
        </w:rPr>
        <w:t>2000元</w:t>
      </w:r>
      <w:r>
        <w:rPr>
          <w:rFonts w:hint="eastAsia" w:asciiTheme="minorEastAsia" w:hAnsiTheme="minorEastAsia" w:eastAsiaTheme="minorEastAsia" w:cstheme="minorEastAsia"/>
          <w:color w:val="auto"/>
          <w:kern w:val="0"/>
          <w:sz w:val="24"/>
          <w:szCs w:val="24"/>
        </w:rPr>
        <w:t>；延误工期10天以上，扣罚</w:t>
      </w:r>
      <w:r>
        <w:rPr>
          <w:rFonts w:hint="eastAsia" w:asciiTheme="minorEastAsia" w:hAnsiTheme="minorEastAsia" w:cstheme="minorEastAsia"/>
          <w:color w:val="auto"/>
          <w:kern w:val="0"/>
          <w:sz w:val="24"/>
          <w:szCs w:val="24"/>
          <w:lang w:eastAsia="zh-CN"/>
        </w:rPr>
        <w:t>项目款</w:t>
      </w:r>
      <w:r>
        <w:rPr>
          <w:rFonts w:hint="eastAsia" w:asciiTheme="minorEastAsia" w:hAnsiTheme="minorEastAsia" w:cstheme="minorEastAsia"/>
          <w:color w:val="auto"/>
          <w:kern w:val="0"/>
          <w:sz w:val="24"/>
          <w:szCs w:val="24"/>
          <w:lang w:val="en-US" w:eastAsia="zh-CN"/>
        </w:rPr>
        <w:t>5000元</w:t>
      </w:r>
      <w:r>
        <w:rPr>
          <w:rFonts w:hint="eastAsia" w:asciiTheme="minorEastAsia" w:hAnsiTheme="minorEastAsia" w:eastAsiaTheme="minorEastAsia" w:cstheme="minorEastAsia"/>
          <w:color w:val="auto"/>
          <w:kern w:val="0"/>
          <w:sz w:val="24"/>
          <w:szCs w:val="24"/>
        </w:rPr>
        <w:t>。合同有效期内，如</w:t>
      </w:r>
      <w:r>
        <w:rPr>
          <w:rFonts w:hint="eastAsia" w:asciiTheme="minorEastAsia" w:hAnsiTheme="minorEastAsia" w:eastAsiaTheme="minorEastAsia" w:cstheme="minorEastAsia"/>
          <w:color w:val="auto"/>
          <w:kern w:val="0"/>
          <w:sz w:val="24"/>
          <w:szCs w:val="24"/>
          <w:lang w:eastAsia="zh-CN"/>
        </w:rPr>
        <w:t>本项目</w:t>
      </w:r>
      <w:r>
        <w:rPr>
          <w:rFonts w:hint="eastAsia" w:asciiTheme="minorEastAsia" w:hAnsiTheme="minorEastAsia" w:eastAsiaTheme="minorEastAsia" w:cstheme="minorEastAsia"/>
          <w:color w:val="auto"/>
          <w:kern w:val="0"/>
          <w:sz w:val="24"/>
          <w:szCs w:val="24"/>
        </w:rPr>
        <w:t>一个季度内各公园</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广场累计单项项目延误工期达5次的，或</w:t>
      </w:r>
      <w:r>
        <w:rPr>
          <w:rFonts w:hint="eastAsia" w:asciiTheme="minorEastAsia" w:hAnsiTheme="minorEastAsia" w:eastAsiaTheme="minorEastAsia" w:cstheme="minorEastAsia"/>
          <w:color w:val="auto"/>
          <w:kern w:val="0"/>
          <w:sz w:val="24"/>
          <w:szCs w:val="24"/>
          <w:lang w:eastAsia="zh-CN"/>
        </w:rPr>
        <w:t>本项目</w:t>
      </w:r>
      <w:r>
        <w:rPr>
          <w:rFonts w:hint="eastAsia" w:asciiTheme="minorEastAsia" w:hAnsiTheme="minorEastAsia" w:eastAsiaTheme="minorEastAsia" w:cstheme="minorEastAsia"/>
          <w:color w:val="auto"/>
          <w:kern w:val="0"/>
          <w:sz w:val="24"/>
          <w:szCs w:val="24"/>
        </w:rPr>
        <w:t>一年内各公园</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广场累计单项项目延误工期达15次的，</w:t>
      </w:r>
      <w:r>
        <w:rPr>
          <w:rFonts w:hint="eastAsia" w:asciiTheme="minorEastAsia" w:hAnsiTheme="minorEastAsia" w:eastAsiaTheme="minorEastAsia" w:cstheme="minorEastAsia"/>
          <w:color w:val="auto"/>
          <w:kern w:val="0"/>
          <w:sz w:val="24"/>
          <w:szCs w:val="24"/>
          <w:lang w:eastAsia="zh-CN"/>
        </w:rPr>
        <w:t>甲方可按合同违约条款终止合同</w:t>
      </w:r>
      <w:r>
        <w:rPr>
          <w:rFonts w:hint="eastAsia" w:asciiTheme="minorEastAsia" w:hAnsiTheme="minorEastAsia" w:eastAsiaTheme="minorEastAsia" w:cstheme="minorEastAsia"/>
          <w:color w:val="auto"/>
          <w:kern w:val="0"/>
          <w:sz w:val="24"/>
          <w:szCs w:val="24"/>
        </w:rPr>
        <w:t>，并有权将未完成的合同任务通过合法程序另行委托</w:t>
      </w:r>
      <w:r>
        <w:rPr>
          <w:rFonts w:hint="eastAsia" w:asciiTheme="minorEastAsia" w:hAnsiTheme="minorEastAsia" w:eastAsiaTheme="minorEastAsia" w:cstheme="minorEastAsia"/>
          <w:color w:val="auto"/>
          <w:kern w:val="0"/>
          <w:sz w:val="24"/>
          <w:szCs w:val="24"/>
          <w:lang w:eastAsia="zh-CN"/>
        </w:rPr>
        <w:t>其他单位实施</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以保证项目顺利运行，</w:t>
      </w:r>
      <w:r>
        <w:rPr>
          <w:rFonts w:hint="eastAsia" w:asciiTheme="minorEastAsia" w:hAnsiTheme="minorEastAsia" w:eastAsiaTheme="minorEastAsia" w:cstheme="minorEastAsia"/>
          <w:color w:val="auto"/>
          <w:kern w:val="0"/>
          <w:sz w:val="24"/>
          <w:szCs w:val="24"/>
          <w:highlight w:val="none"/>
        </w:rPr>
        <w:t>由</w:t>
      </w:r>
      <w:r>
        <w:rPr>
          <w:rFonts w:hint="eastAsia" w:asciiTheme="minorEastAsia" w:hAnsiTheme="minorEastAsia" w:eastAsiaTheme="minorEastAsia" w:cstheme="minorEastAsia"/>
          <w:color w:val="auto"/>
          <w:kern w:val="0"/>
          <w:sz w:val="24"/>
          <w:szCs w:val="24"/>
        </w:rPr>
        <w:t>此产生的一切费用由</w:t>
      </w:r>
      <w:r>
        <w:rPr>
          <w:rFonts w:hint="eastAsia" w:asciiTheme="minorEastAsia" w:hAnsiTheme="minorEastAsia" w:eastAsiaTheme="minorEastAsia" w:cstheme="minorEastAsia"/>
          <w:color w:val="auto"/>
          <w:kern w:val="0"/>
          <w:sz w:val="24"/>
          <w:szCs w:val="24"/>
          <w:lang w:eastAsia="zh-CN"/>
        </w:rPr>
        <w:t>乙方</w:t>
      </w:r>
      <w:r>
        <w:rPr>
          <w:rFonts w:hint="eastAsia" w:asciiTheme="minorEastAsia" w:hAnsiTheme="minorEastAsia" w:eastAsiaTheme="minorEastAsia" w:cstheme="minorEastAsia"/>
          <w:color w:val="auto"/>
          <w:kern w:val="0"/>
          <w:sz w:val="24"/>
          <w:szCs w:val="24"/>
        </w:rPr>
        <w:t>承担</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一切后果由</w:t>
      </w:r>
      <w:r>
        <w:rPr>
          <w:rFonts w:hint="eastAsia" w:asciiTheme="minorEastAsia" w:hAnsiTheme="minorEastAsia" w:eastAsiaTheme="minorEastAsia" w:cstheme="minorEastAsia"/>
          <w:color w:val="auto"/>
          <w:kern w:val="0"/>
          <w:sz w:val="24"/>
          <w:szCs w:val="24"/>
          <w:lang w:eastAsia="zh-CN"/>
        </w:rPr>
        <w:t>乙方</w:t>
      </w:r>
      <w:r>
        <w:rPr>
          <w:rFonts w:hint="eastAsia" w:asciiTheme="minorEastAsia" w:hAnsiTheme="minorEastAsia" w:eastAsiaTheme="minorEastAsia" w:cstheme="minorEastAsia"/>
          <w:color w:val="auto"/>
          <w:kern w:val="0"/>
          <w:sz w:val="24"/>
          <w:szCs w:val="24"/>
        </w:rPr>
        <w:t>自负</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同时，因</w:t>
      </w:r>
      <w:r>
        <w:rPr>
          <w:rFonts w:hint="eastAsia" w:asciiTheme="minorEastAsia" w:hAnsiTheme="minorEastAsia" w:eastAsiaTheme="minorEastAsia" w:cstheme="minorEastAsia"/>
          <w:color w:val="auto"/>
          <w:kern w:val="0"/>
          <w:sz w:val="24"/>
          <w:szCs w:val="24"/>
          <w:lang w:eastAsia="zh-CN"/>
        </w:rPr>
        <w:t>乙方</w:t>
      </w:r>
      <w:r>
        <w:rPr>
          <w:rFonts w:hint="eastAsia" w:asciiTheme="minorEastAsia" w:hAnsiTheme="minorEastAsia" w:eastAsiaTheme="minorEastAsia" w:cstheme="minorEastAsia"/>
          <w:color w:val="auto"/>
          <w:kern w:val="0"/>
          <w:sz w:val="24"/>
          <w:szCs w:val="24"/>
        </w:rPr>
        <w:t>原因造成工期延误导致</w:t>
      </w:r>
      <w:r>
        <w:rPr>
          <w:rFonts w:hint="eastAsia" w:asciiTheme="minorEastAsia" w:hAnsiTheme="minorEastAsia" w:eastAsiaTheme="minorEastAsia" w:cstheme="minorEastAsia"/>
          <w:color w:val="auto"/>
          <w:kern w:val="0"/>
          <w:sz w:val="24"/>
          <w:szCs w:val="24"/>
          <w:lang w:eastAsia="zh-CN"/>
        </w:rPr>
        <w:t>甲方</w:t>
      </w:r>
      <w:r>
        <w:rPr>
          <w:rFonts w:hint="eastAsia" w:asciiTheme="minorEastAsia" w:hAnsiTheme="minorEastAsia" w:eastAsiaTheme="minorEastAsia" w:cstheme="minorEastAsia"/>
          <w:color w:val="auto"/>
          <w:kern w:val="0"/>
          <w:sz w:val="24"/>
          <w:szCs w:val="24"/>
        </w:rPr>
        <w:t>经济损失的，</w:t>
      </w:r>
      <w:r>
        <w:rPr>
          <w:rFonts w:hint="eastAsia" w:asciiTheme="minorEastAsia" w:hAnsiTheme="minorEastAsia" w:eastAsiaTheme="minorEastAsia" w:cstheme="minorEastAsia"/>
          <w:color w:val="auto"/>
          <w:kern w:val="0"/>
          <w:sz w:val="24"/>
          <w:szCs w:val="24"/>
          <w:lang w:eastAsia="zh-CN"/>
        </w:rPr>
        <w:t>由乙方承担全部赔偿责任</w:t>
      </w:r>
      <w:r>
        <w:rPr>
          <w:rFonts w:hint="eastAsia" w:asciiTheme="minorEastAsia" w:hAnsiTheme="minorEastAsia" w:eastAsiaTheme="minorEastAsia" w:cstheme="minorEastAsia"/>
          <w:color w:val="auto"/>
          <w:kern w:val="0"/>
          <w:sz w:val="24"/>
          <w:szCs w:val="24"/>
        </w:rPr>
        <w:t>。</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11.</w:t>
      </w:r>
      <w:r>
        <w:rPr>
          <w:rFonts w:hint="eastAsia" w:asciiTheme="minorEastAsia" w:hAnsiTheme="minorEastAsia" w:eastAsiaTheme="minorEastAsia" w:cstheme="minorEastAsia"/>
          <w:color w:val="auto"/>
          <w:kern w:val="0"/>
          <w:sz w:val="24"/>
          <w:szCs w:val="24"/>
        </w:rPr>
        <w:t>项目实施期间，乙方需维护好公园景观效果，不得破坏绿化、设施、污染湖水等。若乙方在</w:t>
      </w:r>
      <w:r>
        <w:rPr>
          <w:rFonts w:hint="eastAsia" w:asciiTheme="minorEastAsia" w:hAnsiTheme="minorEastAsia" w:eastAsiaTheme="minorEastAsia" w:cstheme="minorEastAsia"/>
          <w:color w:val="auto"/>
          <w:kern w:val="0"/>
          <w:sz w:val="24"/>
          <w:szCs w:val="24"/>
          <w:lang w:eastAsia="zh-CN"/>
        </w:rPr>
        <w:t>项目实施</w:t>
      </w:r>
      <w:r>
        <w:rPr>
          <w:rFonts w:hint="eastAsia" w:asciiTheme="minorEastAsia" w:hAnsiTheme="minorEastAsia" w:eastAsiaTheme="minorEastAsia" w:cstheme="minorEastAsia"/>
          <w:color w:val="auto"/>
          <w:kern w:val="0"/>
          <w:sz w:val="24"/>
          <w:szCs w:val="24"/>
        </w:rPr>
        <w:t>过程中破坏公园景观，对公园景观产生影响的，接到甲方通知后，必须在24小时内将</w:t>
      </w:r>
      <w:r>
        <w:rPr>
          <w:rFonts w:hint="eastAsia" w:asciiTheme="minorEastAsia" w:hAnsiTheme="minorEastAsia" w:eastAsiaTheme="minorEastAsia" w:cstheme="minorEastAsia"/>
          <w:color w:val="auto"/>
          <w:kern w:val="0"/>
          <w:sz w:val="24"/>
          <w:szCs w:val="24"/>
          <w:lang w:eastAsia="zh-CN"/>
        </w:rPr>
        <w:t>被破坏的公园景观</w:t>
      </w:r>
      <w:r>
        <w:rPr>
          <w:rFonts w:hint="eastAsia" w:asciiTheme="minorEastAsia" w:hAnsiTheme="minorEastAsia" w:eastAsiaTheme="minorEastAsia" w:cstheme="minorEastAsia"/>
          <w:color w:val="auto"/>
          <w:kern w:val="0"/>
          <w:sz w:val="24"/>
          <w:szCs w:val="24"/>
        </w:rPr>
        <w:t>恢复</w:t>
      </w:r>
      <w:r>
        <w:rPr>
          <w:rFonts w:hint="eastAsia" w:asciiTheme="minorEastAsia" w:hAnsiTheme="minorEastAsia" w:eastAsiaTheme="minorEastAsia" w:cstheme="minorEastAsia"/>
          <w:color w:val="auto"/>
          <w:kern w:val="0"/>
          <w:sz w:val="24"/>
          <w:szCs w:val="24"/>
          <w:lang w:eastAsia="zh-CN"/>
        </w:rPr>
        <w:t>原</w:t>
      </w:r>
      <w:r>
        <w:rPr>
          <w:rFonts w:hint="eastAsia" w:asciiTheme="minorEastAsia" w:hAnsiTheme="minorEastAsia" w:eastAsiaTheme="minorEastAsia" w:cstheme="minorEastAsia"/>
          <w:color w:val="auto"/>
          <w:kern w:val="0"/>
          <w:sz w:val="24"/>
          <w:szCs w:val="24"/>
        </w:rPr>
        <w:t>状。逾期未整改或整改未达到要求的，甲方有权安排其他单位进行整改，由此产生的一切费用由乙方承担，并扣罚乙方</w:t>
      </w:r>
      <w:r>
        <w:rPr>
          <w:rFonts w:hint="eastAsia" w:asciiTheme="minorEastAsia" w:hAnsiTheme="minorEastAsia" w:eastAsiaTheme="minorEastAsia" w:cstheme="minorEastAsia"/>
          <w:color w:val="auto"/>
          <w:kern w:val="0"/>
          <w:sz w:val="24"/>
          <w:szCs w:val="24"/>
          <w:lang w:val="en-US" w:eastAsia="zh-CN"/>
        </w:rPr>
        <w:t>单项</w:t>
      </w:r>
      <w:r>
        <w:rPr>
          <w:rFonts w:hint="eastAsia" w:asciiTheme="minorEastAsia" w:hAnsiTheme="minorEastAsia" w:eastAsiaTheme="minorEastAsia" w:cstheme="minorEastAsia"/>
          <w:color w:val="auto"/>
          <w:kern w:val="0"/>
          <w:sz w:val="24"/>
          <w:szCs w:val="24"/>
        </w:rPr>
        <w:t>项目费用</w:t>
      </w:r>
      <w:r>
        <w:rPr>
          <w:rFonts w:hint="eastAsia" w:asciiTheme="minorEastAsia" w:hAnsiTheme="minorEastAsia" w:cstheme="minorEastAsia"/>
          <w:color w:val="auto"/>
          <w:kern w:val="0"/>
          <w:sz w:val="24"/>
          <w:szCs w:val="24"/>
          <w:lang w:eastAsia="zh-CN"/>
        </w:rPr>
        <w:t>（结算价）</w:t>
      </w:r>
      <w:r>
        <w:rPr>
          <w:rFonts w:hint="eastAsia" w:asciiTheme="minorEastAsia" w:hAnsiTheme="minorEastAsia" w:eastAsiaTheme="minorEastAsia" w:cstheme="minorEastAsia"/>
          <w:color w:val="auto"/>
          <w:kern w:val="0"/>
          <w:sz w:val="24"/>
          <w:szCs w:val="24"/>
        </w:rPr>
        <w:t>的10%。</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项目实施期间，乙方</w:t>
      </w:r>
      <w:r>
        <w:rPr>
          <w:rFonts w:hint="eastAsia" w:asciiTheme="minorEastAsia" w:hAnsiTheme="minorEastAsia" w:eastAsiaTheme="minorEastAsia" w:cstheme="minorEastAsia"/>
          <w:color w:val="auto"/>
          <w:kern w:val="0"/>
          <w:sz w:val="24"/>
          <w:szCs w:val="24"/>
          <w:lang w:eastAsia="zh-CN"/>
        </w:rPr>
        <w:t>工作</w:t>
      </w:r>
      <w:r>
        <w:rPr>
          <w:rFonts w:hint="eastAsia" w:asciiTheme="minorEastAsia" w:hAnsiTheme="minorEastAsia" w:eastAsiaTheme="minorEastAsia" w:cstheme="minorEastAsia"/>
          <w:color w:val="auto"/>
          <w:kern w:val="0"/>
          <w:sz w:val="24"/>
          <w:szCs w:val="24"/>
        </w:rPr>
        <w:t>人员</w:t>
      </w:r>
      <w:r>
        <w:rPr>
          <w:rFonts w:hint="eastAsia" w:asciiTheme="minorEastAsia" w:hAnsiTheme="minorEastAsia" w:eastAsiaTheme="minorEastAsia" w:cstheme="minorEastAsia"/>
          <w:color w:val="auto"/>
          <w:kern w:val="0"/>
          <w:sz w:val="24"/>
          <w:szCs w:val="24"/>
          <w:lang w:eastAsia="zh-CN"/>
        </w:rPr>
        <w:t>随意</w:t>
      </w:r>
      <w:r>
        <w:rPr>
          <w:rFonts w:hint="eastAsia" w:asciiTheme="minorEastAsia" w:hAnsiTheme="minorEastAsia" w:eastAsiaTheme="minorEastAsia" w:cstheme="minorEastAsia"/>
          <w:color w:val="auto"/>
          <w:kern w:val="0"/>
          <w:sz w:val="24"/>
          <w:szCs w:val="24"/>
        </w:rPr>
        <w:t>浪费水电和蓄意破坏设施的，除照价赔偿水电费及设施费外，每次扣罚项目款1000元。</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所有实施项目，乙方需凭施工必备资料申请工程量核实与验收，</w:t>
      </w:r>
      <w:r>
        <w:rPr>
          <w:rFonts w:hint="eastAsia" w:asciiTheme="minorEastAsia" w:hAnsiTheme="minorEastAsia" w:eastAsiaTheme="minorEastAsia" w:cstheme="minorEastAsia"/>
          <w:color w:val="auto"/>
          <w:kern w:val="0"/>
          <w:sz w:val="24"/>
          <w:szCs w:val="24"/>
          <w:lang w:eastAsia="zh-CN"/>
        </w:rPr>
        <w:t>单项</w:t>
      </w:r>
      <w:r>
        <w:rPr>
          <w:rFonts w:hint="eastAsia" w:asciiTheme="minorEastAsia" w:hAnsiTheme="minorEastAsia" w:eastAsiaTheme="minorEastAsia" w:cstheme="minorEastAsia"/>
          <w:color w:val="auto"/>
          <w:kern w:val="0"/>
          <w:sz w:val="24"/>
          <w:szCs w:val="24"/>
        </w:rPr>
        <w:t>项目完工后，</w:t>
      </w:r>
      <w:bookmarkStart w:id="6" w:name="OLE_LINK67"/>
      <w:bookmarkStart w:id="7" w:name="OLE_LINK68"/>
      <w:r>
        <w:rPr>
          <w:rFonts w:hint="eastAsia" w:asciiTheme="minorEastAsia" w:hAnsiTheme="minorEastAsia" w:eastAsiaTheme="minorEastAsia" w:cstheme="minorEastAsia"/>
          <w:color w:val="auto"/>
          <w:kern w:val="0"/>
          <w:sz w:val="24"/>
          <w:szCs w:val="24"/>
        </w:rPr>
        <w:t>乙方应提交验收申请和验收资料</w:t>
      </w:r>
      <w:bookmarkEnd w:id="6"/>
      <w:bookmarkEnd w:id="7"/>
      <w:r>
        <w:rPr>
          <w:rFonts w:hint="eastAsia" w:asciiTheme="minorEastAsia" w:hAnsiTheme="minorEastAsia" w:eastAsiaTheme="minorEastAsia" w:cstheme="minorEastAsia"/>
          <w:color w:val="auto"/>
          <w:kern w:val="0"/>
          <w:sz w:val="24"/>
          <w:szCs w:val="24"/>
        </w:rPr>
        <w:t>（验收表、工程量清单、</w:t>
      </w:r>
      <w:r>
        <w:rPr>
          <w:rFonts w:hint="eastAsia" w:asciiTheme="minorEastAsia" w:hAnsiTheme="minorEastAsia" w:eastAsiaTheme="minorEastAsia" w:cstheme="minorEastAsia"/>
          <w:color w:val="auto"/>
          <w:kern w:val="0"/>
          <w:sz w:val="24"/>
          <w:szCs w:val="24"/>
          <w:lang w:eastAsia="zh-CN"/>
        </w:rPr>
        <w:t>项目</w:t>
      </w:r>
      <w:r>
        <w:rPr>
          <w:rFonts w:hint="eastAsia" w:asciiTheme="minorEastAsia" w:hAnsiTheme="minorEastAsia" w:eastAsiaTheme="minorEastAsia" w:cstheme="minorEastAsia"/>
          <w:color w:val="auto"/>
          <w:kern w:val="0"/>
          <w:sz w:val="24"/>
          <w:szCs w:val="24"/>
        </w:rPr>
        <w:t>实施前后对比照片及其他相关资料）给甲方，经双方核实后，对于未按照甲方任务单要求、施工图施工及工程质量不符合要求的，</w:t>
      </w:r>
      <w:bookmarkStart w:id="8" w:name="OLE_LINK69"/>
      <w:bookmarkStart w:id="9" w:name="OLE_LINK70"/>
      <w:r>
        <w:rPr>
          <w:rFonts w:hint="eastAsia" w:asciiTheme="minorEastAsia" w:hAnsiTheme="minorEastAsia" w:eastAsiaTheme="minorEastAsia" w:cstheme="minorEastAsia"/>
          <w:color w:val="auto"/>
          <w:kern w:val="0"/>
          <w:sz w:val="24"/>
          <w:szCs w:val="24"/>
        </w:rPr>
        <w:t>乙方</w:t>
      </w:r>
      <w:r>
        <w:rPr>
          <w:rFonts w:hint="eastAsia" w:asciiTheme="minorEastAsia" w:hAnsiTheme="minorEastAsia" w:eastAsiaTheme="minorEastAsia" w:cstheme="minorEastAsia"/>
          <w:color w:val="auto"/>
          <w:kern w:val="0"/>
          <w:sz w:val="24"/>
          <w:szCs w:val="24"/>
          <w:lang w:eastAsia="zh-CN"/>
        </w:rPr>
        <w:t>须</w:t>
      </w:r>
      <w:r>
        <w:rPr>
          <w:rFonts w:hint="eastAsia" w:asciiTheme="minorEastAsia" w:hAnsiTheme="minorEastAsia" w:eastAsiaTheme="minorEastAsia" w:cstheme="minorEastAsia"/>
          <w:color w:val="auto"/>
          <w:kern w:val="0"/>
          <w:sz w:val="24"/>
          <w:szCs w:val="24"/>
        </w:rPr>
        <w:t>无条件整改，直至达到验收标准为止</w:t>
      </w:r>
      <w:bookmarkEnd w:id="8"/>
      <w:bookmarkEnd w:id="9"/>
      <w:r>
        <w:rPr>
          <w:rFonts w:hint="eastAsia" w:asciiTheme="minorEastAsia" w:hAnsiTheme="minorEastAsia" w:eastAsiaTheme="minorEastAsia" w:cstheme="minorEastAsia"/>
          <w:color w:val="auto"/>
          <w:kern w:val="0"/>
          <w:sz w:val="24"/>
          <w:szCs w:val="24"/>
        </w:rPr>
        <w:t>。工程量清单须经现场核实双方签字确认，否则无效。经甲方核实验收通过后，乙方应</w:t>
      </w:r>
      <w:r>
        <w:rPr>
          <w:rFonts w:hint="eastAsia" w:asciiTheme="minorEastAsia" w:hAnsiTheme="minorEastAsia" w:eastAsiaTheme="minorEastAsia" w:cstheme="minorEastAsia"/>
          <w:color w:val="auto"/>
          <w:kern w:val="0"/>
          <w:sz w:val="24"/>
          <w:szCs w:val="24"/>
          <w:lang w:eastAsia="zh-CN"/>
        </w:rPr>
        <w:t>按要求</w:t>
      </w:r>
      <w:r>
        <w:rPr>
          <w:rFonts w:hint="eastAsia" w:asciiTheme="minorEastAsia" w:hAnsiTheme="minorEastAsia" w:eastAsiaTheme="minorEastAsia" w:cstheme="minorEastAsia"/>
          <w:color w:val="auto"/>
          <w:kern w:val="0"/>
          <w:sz w:val="24"/>
          <w:szCs w:val="24"/>
        </w:rPr>
        <w:t>及时申报办理结算送审（按</w:t>
      </w:r>
      <w:r>
        <w:rPr>
          <w:rFonts w:hint="eastAsia" w:asciiTheme="minorEastAsia" w:hAnsiTheme="minorEastAsia" w:eastAsiaTheme="minorEastAsia" w:cstheme="minorEastAsia"/>
          <w:color w:val="auto"/>
          <w:kern w:val="0"/>
          <w:sz w:val="24"/>
          <w:szCs w:val="24"/>
          <w:lang w:val="en-US" w:eastAsia="zh-CN"/>
        </w:rPr>
        <w:t>黄埔</w:t>
      </w:r>
      <w:r>
        <w:rPr>
          <w:rFonts w:hint="eastAsia" w:asciiTheme="minorEastAsia" w:hAnsiTheme="minorEastAsia" w:eastAsiaTheme="minorEastAsia" w:cstheme="minorEastAsia"/>
          <w:color w:val="auto"/>
          <w:kern w:val="0"/>
          <w:sz w:val="24"/>
          <w:szCs w:val="24"/>
        </w:rPr>
        <w:t>区财政局结算送审相关程序办理）。</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rPr>
        <w:t>乙方在项目实施期内必须配合甲方在招标范围内的应急工作。</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15</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乙方保证在合同期内严格遵守合同约定，提供始终如一的</w:t>
      </w:r>
      <w:r>
        <w:rPr>
          <w:rFonts w:hint="eastAsia" w:asciiTheme="minorEastAsia" w:hAnsiTheme="minorEastAsia" w:eastAsiaTheme="minorEastAsia" w:cstheme="minorEastAsia"/>
          <w:color w:val="auto"/>
          <w:kern w:val="0"/>
          <w:sz w:val="24"/>
          <w:szCs w:val="24"/>
          <w:lang w:eastAsia="zh-CN"/>
        </w:rPr>
        <w:t>高质量</w:t>
      </w:r>
      <w:r>
        <w:rPr>
          <w:rFonts w:hint="eastAsia" w:asciiTheme="minorEastAsia" w:hAnsiTheme="minorEastAsia" w:eastAsiaTheme="minorEastAsia" w:cstheme="minorEastAsia"/>
          <w:color w:val="auto"/>
          <w:kern w:val="0"/>
          <w:sz w:val="24"/>
          <w:szCs w:val="24"/>
        </w:rPr>
        <w:t>高标准的服务，尊重和服从甲方的指挥和管理，随时配合甲方的调度及工作安排。合同期内如项目内容发生变化，乙方应积极配合甲方进行调整，乙方如有其他方案和建议，应提前与甲方商议，并提供详细可行的</w:t>
      </w:r>
      <w:r>
        <w:rPr>
          <w:rFonts w:hint="eastAsia" w:asciiTheme="minorEastAsia" w:hAnsiTheme="minorEastAsia" w:eastAsiaTheme="minorEastAsia" w:cstheme="minorEastAsia"/>
          <w:color w:val="auto"/>
          <w:kern w:val="0"/>
          <w:sz w:val="24"/>
          <w:szCs w:val="24"/>
          <w:lang w:eastAsia="zh-CN"/>
        </w:rPr>
        <w:t>实施</w:t>
      </w:r>
      <w:r>
        <w:rPr>
          <w:rFonts w:hint="eastAsia" w:asciiTheme="minorEastAsia" w:hAnsiTheme="minorEastAsia" w:eastAsiaTheme="minorEastAsia" w:cstheme="minorEastAsia"/>
          <w:color w:val="auto"/>
          <w:kern w:val="0"/>
          <w:sz w:val="24"/>
          <w:szCs w:val="24"/>
        </w:rPr>
        <w:t>方案</w:t>
      </w:r>
      <w:r>
        <w:rPr>
          <w:rFonts w:hint="eastAsia" w:asciiTheme="minorEastAsia" w:hAnsiTheme="minorEastAsia" w:eastAsiaTheme="minorEastAsia" w:cstheme="minorEastAsia"/>
          <w:color w:val="auto"/>
          <w:kern w:val="0"/>
          <w:sz w:val="24"/>
          <w:szCs w:val="24"/>
          <w:lang w:eastAsia="zh-CN"/>
        </w:rPr>
        <w:t>和相关资料</w:t>
      </w:r>
      <w:r>
        <w:rPr>
          <w:rFonts w:hint="eastAsia" w:asciiTheme="minorEastAsia" w:hAnsiTheme="minorEastAsia" w:eastAsiaTheme="minorEastAsia" w:cstheme="minorEastAsia"/>
          <w:color w:val="auto"/>
          <w:kern w:val="0"/>
          <w:sz w:val="24"/>
          <w:szCs w:val="24"/>
        </w:rPr>
        <w:t>，以便甲方决策。</w:t>
      </w:r>
    </w:p>
    <w:p>
      <w:pPr>
        <w:spacing w:line="360" w:lineRule="auto"/>
        <w:ind w:firstLine="482" w:firstLineChars="200"/>
        <w:jc w:val="left"/>
        <w:rPr>
          <w:rFonts w:hint="eastAsia" w:asciiTheme="minorEastAsia" w:hAnsiTheme="minorEastAsia" w:eastAsiaTheme="minorEastAsia" w:cstheme="minorEastAsia"/>
          <w:b/>
          <w:color w:val="auto"/>
          <w:sz w:val="24"/>
          <w:szCs w:val="24"/>
          <w:highlight w:val="none"/>
          <w:lang w:val="en-US" w:eastAsia="zh-CN"/>
        </w:rPr>
      </w:pPr>
      <w:bookmarkStart w:id="10" w:name="OLE_LINK112"/>
      <w:bookmarkStart w:id="11" w:name="OLE_LINK113"/>
      <w:r>
        <w:rPr>
          <w:rFonts w:hint="eastAsia" w:asciiTheme="minorEastAsia" w:hAnsiTheme="minorEastAsia" w:eastAsiaTheme="minorEastAsia" w:cstheme="minorEastAsia"/>
          <w:b/>
          <w:color w:val="auto"/>
          <w:sz w:val="24"/>
          <w:szCs w:val="24"/>
          <w:highlight w:val="none"/>
          <w:lang w:eastAsia="zh-CN"/>
        </w:rPr>
        <w:t>三、</w:t>
      </w:r>
      <w:r>
        <w:rPr>
          <w:rFonts w:hint="eastAsia" w:asciiTheme="minorEastAsia" w:hAnsiTheme="minorEastAsia" w:eastAsiaTheme="minorEastAsia" w:cstheme="minorEastAsia"/>
          <w:b/>
          <w:color w:val="auto"/>
          <w:sz w:val="24"/>
          <w:szCs w:val="24"/>
          <w:highlight w:val="none"/>
          <w:lang w:val="en-US" w:eastAsia="zh-CN"/>
        </w:rPr>
        <w:t>质量及</w:t>
      </w:r>
      <w:r>
        <w:rPr>
          <w:rFonts w:hint="eastAsia" w:asciiTheme="minorEastAsia" w:hAnsiTheme="minorEastAsia" w:eastAsiaTheme="minorEastAsia" w:cstheme="minorEastAsia"/>
          <w:b/>
          <w:color w:val="auto"/>
          <w:sz w:val="24"/>
          <w:szCs w:val="24"/>
          <w:highlight w:val="none"/>
          <w:lang w:eastAsia="zh-CN"/>
        </w:rPr>
        <w:t>验收</w:t>
      </w:r>
      <w:r>
        <w:rPr>
          <w:rFonts w:hint="eastAsia" w:asciiTheme="minorEastAsia" w:hAnsiTheme="minorEastAsia" w:eastAsiaTheme="minorEastAsia" w:cstheme="minorEastAsia"/>
          <w:b/>
          <w:color w:val="auto"/>
          <w:sz w:val="24"/>
          <w:szCs w:val="24"/>
          <w:highlight w:val="none"/>
          <w:lang w:val="en-US" w:eastAsia="zh-CN"/>
        </w:rPr>
        <w:t>标准</w:t>
      </w:r>
    </w:p>
    <w:p>
      <w:pPr>
        <w:spacing w:beforeLines="0" w:afterLines="0"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（一）项目质量</w:t>
      </w:r>
      <w:r>
        <w:rPr>
          <w:rFonts w:hint="eastAsia" w:asciiTheme="minorEastAsia" w:hAnsiTheme="minorEastAsia" w:eastAsiaTheme="minorEastAsia" w:cstheme="minorEastAsia"/>
          <w:color w:val="auto"/>
          <w:kern w:val="0"/>
          <w:sz w:val="24"/>
          <w:szCs w:val="24"/>
          <w:highlight w:val="none"/>
        </w:rPr>
        <w:t>须达到合格</w:t>
      </w:r>
      <w:r>
        <w:rPr>
          <w:rFonts w:hint="eastAsia" w:asciiTheme="minorEastAsia" w:hAnsiTheme="minorEastAsia" w:eastAsiaTheme="minorEastAsia" w:cstheme="minorEastAsia"/>
          <w:color w:val="auto"/>
          <w:kern w:val="0"/>
          <w:sz w:val="24"/>
          <w:szCs w:val="24"/>
          <w:highlight w:val="none"/>
          <w:lang w:eastAsia="zh-CN"/>
        </w:rPr>
        <w:t>或以上</w:t>
      </w:r>
      <w:r>
        <w:rPr>
          <w:rFonts w:hint="eastAsia" w:asciiTheme="minorEastAsia" w:hAnsiTheme="minorEastAsia" w:eastAsiaTheme="minorEastAsia" w:cstheme="minorEastAsia"/>
          <w:color w:val="auto"/>
          <w:kern w:val="0"/>
          <w:sz w:val="24"/>
          <w:szCs w:val="24"/>
          <w:highlight w:val="none"/>
        </w:rPr>
        <w:t>标准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应符合国家</w:t>
      </w:r>
      <w:r>
        <w:rPr>
          <w:rFonts w:hint="eastAsia" w:asciiTheme="minorEastAsia" w:hAnsiTheme="minorEastAsia" w:eastAsiaTheme="minorEastAsia" w:cstheme="minorEastAsia"/>
          <w:color w:val="auto"/>
          <w:kern w:val="0"/>
          <w:sz w:val="24"/>
          <w:szCs w:val="24"/>
          <w:highlight w:val="none"/>
        </w:rPr>
        <w:t>相关法律法规</w:t>
      </w:r>
      <w:r>
        <w:rPr>
          <w:rFonts w:hint="eastAsia" w:asciiTheme="minorEastAsia" w:hAnsiTheme="minorEastAsia" w:eastAsiaTheme="minorEastAsia" w:cstheme="minorEastAsia"/>
          <w:color w:val="auto"/>
          <w:kern w:val="0"/>
          <w:sz w:val="24"/>
          <w:szCs w:val="24"/>
          <w:highlight w:val="none"/>
          <w:lang w:val="en-US" w:eastAsia="zh-CN"/>
        </w:rPr>
        <w:t>规定</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符合</w:t>
      </w:r>
      <w:r>
        <w:rPr>
          <w:rFonts w:hint="eastAsia" w:asciiTheme="minorEastAsia" w:hAnsiTheme="minorEastAsia" w:eastAsiaTheme="minorEastAsia" w:cstheme="minorEastAsia"/>
          <w:color w:val="auto"/>
          <w:kern w:val="0"/>
          <w:sz w:val="24"/>
          <w:szCs w:val="24"/>
          <w:highlight w:val="none"/>
        </w:rPr>
        <w:t>国家、行业</w:t>
      </w:r>
      <w:r>
        <w:rPr>
          <w:rFonts w:hint="eastAsia" w:asciiTheme="minorEastAsia" w:hAnsiTheme="minorEastAsia" w:eastAsiaTheme="minorEastAsia" w:cstheme="minorEastAsia"/>
          <w:color w:val="auto"/>
          <w:kern w:val="0"/>
          <w:sz w:val="24"/>
          <w:szCs w:val="24"/>
          <w:highlight w:val="none"/>
          <w:lang w:val="en-US" w:eastAsia="zh-CN"/>
        </w:rPr>
        <w:t>和</w:t>
      </w:r>
      <w:r>
        <w:rPr>
          <w:rFonts w:hint="eastAsia" w:asciiTheme="minorEastAsia" w:hAnsiTheme="minorEastAsia" w:eastAsiaTheme="minorEastAsia" w:cstheme="minorEastAsia"/>
          <w:color w:val="auto"/>
          <w:kern w:val="0"/>
          <w:sz w:val="24"/>
          <w:szCs w:val="24"/>
          <w:highlight w:val="none"/>
        </w:rPr>
        <w:t>地方现行</w:t>
      </w:r>
      <w:r>
        <w:rPr>
          <w:rFonts w:hint="eastAsia" w:asciiTheme="minorEastAsia" w:hAnsiTheme="minorEastAsia" w:eastAsiaTheme="minorEastAsia" w:cstheme="minorEastAsia"/>
          <w:color w:val="auto"/>
          <w:kern w:val="0"/>
          <w:sz w:val="24"/>
          <w:szCs w:val="24"/>
          <w:highlight w:val="none"/>
          <w:lang w:val="en-US" w:eastAsia="zh-CN"/>
        </w:rPr>
        <w:t>相关质量</w:t>
      </w:r>
      <w:r>
        <w:rPr>
          <w:rFonts w:hint="eastAsia" w:asciiTheme="minorEastAsia" w:hAnsiTheme="minorEastAsia" w:eastAsiaTheme="minorEastAsia" w:cstheme="minorEastAsia"/>
          <w:color w:val="auto"/>
          <w:kern w:val="0"/>
          <w:sz w:val="24"/>
          <w:szCs w:val="24"/>
          <w:highlight w:val="none"/>
        </w:rPr>
        <w:t>标准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规范</w:t>
      </w:r>
      <w:r>
        <w:rPr>
          <w:rFonts w:hint="eastAsia" w:asciiTheme="minorEastAsia" w:hAnsiTheme="minorEastAsia" w:eastAsiaTheme="minorEastAsia" w:cstheme="minorEastAsia"/>
          <w:color w:val="auto"/>
          <w:kern w:val="0"/>
          <w:sz w:val="24"/>
          <w:szCs w:val="24"/>
          <w:highlight w:val="none"/>
          <w:lang w:eastAsia="zh-CN"/>
        </w:rPr>
        <w:t>，若项目服务期内国家、行业和地方颁布新的</w:t>
      </w:r>
      <w:r>
        <w:rPr>
          <w:rFonts w:hint="eastAsia" w:asciiTheme="minorEastAsia" w:hAnsiTheme="minorEastAsia" w:eastAsiaTheme="minorEastAsia" w:cstheme="minorEastAsia"/>
          <w:color w:val="auto"/>
          <w:kern w:val="0"/>
          <w:sz w:val="24"/>
          <w:szCs w:val="24"/>
          <w:highlight w:val="none"/>
        </w:rPr>
        <w:t>标准、规范</w:t>
      </w:r>
      <w:r>
        <w:rPr>
          <w:rFonts w:hint="eastAsia" w:asciiTheme="minorEastAsia" w:hAnsiTheme="minorEastAsia" w:eastAsiaTheme="minorEastAsia" w:cstheme="minorEastAsia"/>
          <w:color w:val="auto"/>
          <w:kern w:val="0"/>
          <w:sz w:val="24"/>
          <w:szCs w:val="24"/>
          <w:highlight w:val="none"/>
          <w:lang w:eastAsia="zh-CN"/>
        </w:rPr>
        <w:t>，则按最新的</w:t>
      </w:r>
      <w:r>
        <w:rPr>
          <w:rFonts w:hint="eastAsia" w:asciiTheme="minorEastAsia" w:hAnsiTheme="minorEastAsia" w:eastAsiaTheme="minorEastAsia" w:cstheme="minorEastAsia"/>
          <w:color w:val="auto"/>
          <w:kern w:val="0"/>
          <w:sz w:val="24"/>
          <w:szCs w:val="24"/>
          <w:highlight w:val="none"/>
        </w:rPr>
        <w:t>标准、规范</w:t>
      </w:r>
      <w:r>
        <w:rPr>
          <w:rFonts w:hint="eastAsia" w:asciiTheme="minorEastAsia" w:hAnsiTheme="minorEastAsia" w:eastAsiaTheme="minorEastAsia" w:cstheme="minorEastAsia"/>
          <w:color w:val="auto"/>
          <w:kern w:val="0"/>
          <w:sz w:val="24"/>
          <w:szCs w:val="24"/>
          <w:highlight w:val="none"/>
          <w:lang w:eastAsia="zh-CN"/>
        </w:rPr>
        <w:t>执行</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项目质保期为</w:t>
      </w:r>
      <w:r>
        <w:rPr>
          <w:rFonts w:hint="eastAsia" w:asciiTheme="minorEastAsia" w:hAnsiTheme="minorEastAsia" w:cstheme="minorEastAsia"/>
          <w:color w:val="auto"/>
          <w:kern w:val="0"/>
          <w:sz w:val="24"/>
          <w:szCs w:val="24"/>
          <w:highlight w:val="none"/>
          <w:lang w:val="en-US" w:eastAsia="zh-CN"/>
        </w:rPr>
        <w:t>一年</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在</w:t>
      </w:r>
      <w:r>
        <w:rPr>
          <w:rFonts w:hint="eastAsia" w:asciiTheme="minorEastAsia" w:hAnsiTheme="minorEastAsia" w:eastAsiaTheme="minorEastAsia" w:cstheme="minorEastAsia"/>
          <w:color w:val="auto"/>
          <w:kern w:val="0"/>
          <w:sz w:val="24"/>
          <w:szCs w:val="24"/>
          <w:highlight w:val="none"/>
          <w:lang w:val="en-US" w:eastAsia="zh-CN"/>
        </w:rPr>
        <w:t>质保期</w:t>
      </w:r>
      <w:r>
        <w:rPr>
          <w:rFonts w:hint="eastAsia" w:asciiTheme="minorEastAsia" w:hAnsiTheme="minorEastAsia" w:eastAsiaTheme="minorEastAsia" w:cstheme="minorEastAsia"/>
          <w:color w:val="auto"/>
          <w:kern w:val="0"/>
          <w:sz w:val="24"/>
          <w:szCs w:val="24"/>
          <w:highlight w:val="none"/>
        </w:rPr>
        <w:t>内发生质量问题的，</w:t>
      </w:r>
      <w:r>
        <w:rPr>
          <w:rFonts w:hint="eastAsia" w:asciiTheme="minorEastAsia" w:hAnsiTheme="minorEastAsia" w:eastAsiaTheme="minorEastAsia" w:cstheme="minorEastAsia"/>
          <w:color w:val="auto"/>
          <w:kern w:val="0"/>
          <w:sz w:val="24"/>
          <w:szCs w:val="24"/>
          <w:highlight w:val="none"/>
          <w:lang w:eastAsia="zh-CN"/>
        </w:rPr>
        <w:t>乙方</w:t>
      </w:r>
      <w:r>
        <w:rPr>
          <w:rFonts w:hint="eastAsia" w:asciiTheme="minorEastAsia" w:hAnsiTheme="minorEastAsia" w:eastAsiaTheme="minorEastAsia" w:cstheme="minorEastAsia"/>
          <w:color w:val="auto"/>
          <w:kern w:val="0"/>
          <w:sz w:val="24"/>
          <w:szCs w:val="24"/>
          <w:highlight w:val="none"/>
        </w:rPr>
        <w:t>应当履行保修义务，并对造成的损失承担赔偿责任。</w:t>
      </w:r>
    </w:p>
    <w:p>
      <w:pPr>
        <w:spacing w:beforeLines="0" w:afterLines="0" w:line="360" w:lineRule="auto"/>
        <w:ind w:firstLine="480" w:firstLineChars="200"/>
        <w:jc w:val="both"/>
        <w:rPr>
          <w:rFonts w:hint="eastAsia" w:asciiTheme="minorEastAsia" w:hAnsiTheme="minorEastAsia" w:eastAsiaTheme="minorEastAsia" w:cstheme="minorEastAsia"/>
          <w:color w:val="auto"/>
          <w:kern w:val="0"/>
          <w:sz w:val="24"/>
          <w:szCs w:val="24"/>
          <w:highlight w:val="yellow"/>
        </w:rPr>
      </w:pPr>
      <w:r>
        <w:rPr>
          <w:rFonts w:hint="eastAsia" w:asciiTheme="minorEastAsia" w:hAnsiTheme="minorEastAsia" w:eastAsiaTheme="minorEastAsia" w:cstheme="minorEastAsia"/>
          <w:color w:val="auto"/>
          <w:kern w:val="0"/>
          <w:sz w:val="24"/>
          <w:szCs w:val="24"/>
          <w:highlight w:val="none"/>
          <w:lang w:val="en-US" w:eastAsia="zh-CN"/>
        </w:rPr>
        <w:t>（二）</w:t>
      </w:r>
      <w:r>
        <w:rPr>
          <w:rFonts w:hint="eastAsia" w:asciiTheme="minorEastAsia" w:hAnsiTheme="minorEastAsia" w:eastAsiaTheme="minorEastAsia" w:cstheme="minorEastAsia"/>
          <w:color w:val="auto"/>
          <w:kern w:val="0"/>
          <w:sz w:val="24"/>
          <w:szCs w:val="24"/>
          <w:highlight w:val="none"/>
        </w:rPr>
        <w:t>项目验收按招</w:t>
      </w:r>
      <w:r>
        <w:rPr>
          <w:rFonts w:hint="eastAsia" w:asciiTheme="minorEastAsia" w:hAnsiTheme="minorEastAsia" w:eastAsiaTheme="minorEastAsia" w:cstheme="minorEastAsia"/>
          <w:color w:val="auto"/>
          <w:kern w:val="0"/>
          <w:sz w:val="24"/>
          <w:szCs w:val="24"/>
          <w:highlight w:val="none"/>
          <w:lang w:eastAsia="zh-CN"/>
        </w:rPr>
        <w:t>投</w:t>
      </w:r>
      <w:r>
        <w:rPr>
          <w:rFonts w:hint="eastAsia" w:asciiTheme="minorEastAsia" w:hAnsiTheme="minorEastAsia" w:eastAsiaTheme="minorEastAsia" w:cstheme="minorEastAsia"/>
          <w:color w:val="auto"/>
          <w:kern w:val="0"/>
          <w:sz w:val="24"/>
          <w:szCs w:val="24"/>
          <w:highlight w:val="none"/>
        </w:rPr>
        <w:t>标文件、合同要求及国家、广东省、广州市</w:t>
      </w:r>
      <w:r>
        <w:rPr>
          <w:rFonts w:hint="eastAsia" w:asciiTheme="minorEastAsia" w:hAnsiTheme="minorEastAsia" w:eastAsiaTheme="minorEastAsia" w:cstheme="minorEastAsia"/>
          <w:color w:val="auto"/>
          <w:kern w:val="0"/>
          <w:sz w:val="24"/>
          <w:szCs w:val="24"/>
          <w:highlight w:val="none"/>
          <w:lang w:val="en-US" w:eastAsia="zh-CN"/>
        </w:rPr>
        <w:t>相关</w:t>
      </w:r>
      <w:r>
        <w:rPr>
          <w:rFonts w:hint="eastAsia" w:asciiTheme="minorEastAsia" w:hAnsiTheme="minorEastAsia" w:eastAsiaTheme="minorEastAsia" w:cstheme="minorEastAsia"/>
          <w:color w:val="auto"/>
          <w:kern w:val="0"/>
          <w:sz w:val="24"/>
          <w:szCs w:val="24"/>
          <w:highlight w:val="none"/>
        </w:rPr>
        <w:t>质量标准和行业有关验收标准、规范执行，验收须达到合格标准，</w:t>
      </w:r>
      <w:r>
        <w:rPr>
          <w:rFonts w:hint="eastAsia" w:asciiTheme="minorEastAsia" w:hAnsiTheme="minorEastAsia" w:eastAsiaTheme="minorEastAsia" w:cstheme="minorEastAsia"/>
          <w:color w:val="auto"/>
          <w:kern w:val="0"/>
          <w:sz w:val="24"/>
          <w:szCs w:val="24"/>
          <w:highlight w:val="none"/>
          <w:lang w:val="en-US" w:eastAsia="zh-CN"/>
        </w:rPr>
        <w:t>如</w:t>
      </w:r>
      <w:r>
        <w:rPr>
          <w:rFonts w:hint="eastAsia" w:asciiTheme="minorEastAsia" w:hAnsiTheme="minorEastAsia" w:eastAsiaTheme="minorEastAsia" w:cstheme="minorEastAsia"/>
          <w:color w:val="auto"/>
          <w:kern w:val="0"/>
          <w:sz w:val="24"/>
          <w:szCs w:val="24"/>
          <w:highlight w:val="none"/>
        </w:rPr>
        <w:t>验收不合格，</w:t>
      </w:r>
      <w:r>
        <w:rPr>
          <w:rFonts w:hint="eastAsia" w:asciiTheme="minorEastAsia" w:hAnsiTheme="minorEastAsia" w:eastAsiaTheme="minorEastAsia" w:cstheme="minorEastAsia"/>
          <w:color w:val="auto"/>
          <w:kern w:val="0"/>
          <w:sz w:val="24"/>
          <w:szCs w:val="24"/>
          <w:highlight w:val="none"/>
          <w:lang w:eastAsia="zh-CN"/>
        </w:rPr>
        <w:t>乙方</w:t>
      </w:r>
      <w:r>
        <w:rPr>
          <w:rFonts w:hint="eastAsia" w:asciiTheme="minorEastAsia" w:hAnsiTheme="minorEastAsia" w:eastAsiaTheme="minorEastAsia" w:cstheme="minorEastAsia"/>
          <w:color w:val="auto"/>
          <w:kern w:val="0"/>
          <w:sz w:val="24"/>
          <w:szCs w:val="24"/>
          <w:highlight w:val="none"/>
        </w:rPr>
        <w:t>须按质量管理和</w:t>
      </w:r>
      <w:r>
        <w:rPr>
          <w:rFonts w:hint="eastAsia" w:asciiTheme="minorEastAsia" w:hAnsiTheme="minorEastAsia" w:eastAsiaTheme="minorEastAsia" w:cstheme="minorEastAsia"/>
          <w:color w:val="auto"/>
          <w:kern w:val="0"/>
          <w:sz w:val="24"/>
          <w:szCs w:val="24"/>
          <w:highlight w:val="none"/>
          <w:lang w:eastAsia="zh-CN"/>
        </w:rPr>
        <w:t>甲方</w:t>
      </w:r>
      <w:r>
        <w:rPr>
          <w:rFonts w:hint="eastAsia" w:asciiTheme="minorEastAsia" w:hAnsiTheme="minorEastAsia" w:eastAsiaTheme="minorEastAsia" w:cstheme="minorEastAsia"/>
          <w:color w:val="auto"/>
          <w:kern w:val="0"/>
          <w:sz w:val="24"/>
          <w:szCs w:val="24"/>
          <w:highlight w:val="none"/>
        </w:rPr>
        <w:t>的要求通过返工和补救等办法进行整改，直至</w:t>
      </w:r>
      <w:r>
        <w:rPr>
          <w:rFonts w:hint="eastAsia" w:asciiTheme="minorEastAsia" w:hAnsiTheme="minorEastAsia" w:eastAsiaTheme="minorEastAsia" w:cstheme="minorEastAsia"/>
          <w:color w:val="auto"/>
          <w:kern w:val="0"/>
          <w:sz w:val="24"/>
          <w:szCs w:val="24"/>
          <w:highlight w:val="none"/>
          <w:lang w:val="en-US" w:eastAsia="zh-CN"/>
        </w:rPr>
        <w:t>验收</w:t>
      </w:r>
      <w:r>
        <w:rPr>
          <w:rFonts w:hint="eastAsia" w:asciiTheme="minorEastAsia" w:hAnsiTheme="minorEastAsia" w:eastAsiaTheme="minorEastAsia" w:cstheme="minorEastAsia"/>
          <w:color w:val="auto"/>
          <w:kern w:val="0"/>
          <w:sz w:val="24"/>
          <w:szCs w:val="24"/>
          <w:highlight w:val="none"/>
        </w:rPr>
        <w:t>合格为止，由此产生的相关费用由</w:t>
      </w:r>
      <w:r>
        <w:rPr>
          <w:rFonts w:hint="eastAsia" w:asciiTheme="minorEastAsia" w:hAnsiTheme="minorEastAsia" w:eastAsiaTheme="minorEastAsia" w:cstheme="minorEastAsia"/>
          <w:color w:val="auto"/>
          <w:kern w:val="0"/>
          <w:sz w:val="24"/>
          <w:szCs w:val="24"/>
          <w:highlight w:val="none"/>
          <w:lang w:eastAsia="zh-CN"/>
        </w:rPr>
        <w:t>乙方</w:t>
      </w:r>
      <w:r>
        <w:rPr>
          <w:rFonts w:hint="eastAsia" w:asciiTheme="minorEastAsia" w:hAnsiTheme="minorEastAsia" w:eastAsiaTheme="minorEastAsia" w:cstheme="minorEastAsia"/>
          <w:color w:val="auto"/>
          <w:kern w:val="0"/>
          <w:sz w:val="24"/>
          <w:szCs w:val="24"/>
          <w:highlight w:val="none"/>
        </w:rPr>
        <w:t>承担。</w:t>
      </w:r>
    </w:p>
    <w:p>
      <w:pPr>
        <w:spacing w:beforeLines="0" w:afterLines="0" w:line="360" w:lineRule="auto"/>
        <w:ind w:firstLine="480" w:firstLineChars="200"/>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三</w:t>
      </w:r>
      <w:r>
        <w:rPr>
          <w:rFonts w:hint="eastAsia" w:asciiTheme="minorEastAsia" w:hAnsiTheme="minorEastAsia" w:eastAsiaTheme="minorEastAsia" w:cstheme="minorEastAsia"/>
          <w:color w:val="auto"/>
          <w:kern w:val="0"/>
          <w:sz w:val="24"/>
          <w:szCs w:val="24"/>
          <w:highlight w:val="none"/>
        </w:rPr>
        <w:t>）未尽的技术条件和要求均按国家</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行业</w:t>
      </w:r>
      <w:r>
        <w:rPr>
          <w:rFonts w:hint="eastAsia" w:asciiTheme="minorEastAsia" w:hAnsiTheme="minorEastAsia" w:eastAsiaTheme="minorEastAsia" w:cstheme="minorEastAsia"/>
          <w:color w:val="auto"/>
          <w:kern w:val="0"/>
          <w:sz w:val="24"/>
          <w:szCs w:val="24"/>
          <w:highlight w:val="none"/>
          <w:lang w:val="en-US" w:eastAsia="zh-CN"/>
        </w:rPr>
        <w:t>和地方最新</w:t>
      </w:r>
      <w:r>
        <w:rPr>
          <w:rFonts w:hint="eastAsia" w:asciiTheme="minorEastAsia" w:hAnsiTheme="minorEastAsia" w:eastAsiaTheme="minorEastAsia" w:cstheme="minorEastAsia"/>
          <w:color w:val="auto"/>
          <w:kern w:val="0"/>
          <w:sz w:val="24"/>
          <w:szCs w:val="24"/>
          <w:highlight w:val="none"/>
        </w:rPr>
        <w:t>标准执行。</w:t>
      </w:r>
    </w:p>
    <w:bookmarkEnd w:id="10"/>
    <w:bookmarkEnd w:id="11"/>
    <w:p>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四</w:t>
      </w:r>
      <w:r>
        <w:rPr>
          <w:rFonts w:hint="eastAsia" w:asciiTheme="minorEastAsia" w:hAnsiTheme="minorEastAsia" w:eastAsiaTheme="minorEastAsia" w:cstheme="minorEastAsia"/>
          <w:b/>
          <w:bCs/>
          <w:color w:val="auto"/>
          <w:sz w:val="24"/>
          <w:szCs w:val="24"/>
          <w:highlight w:val="none"/>
        </w:rPr>
        <w:t>、付款方式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（一）费用核算</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项目任务由甲方具体指定，并</w:t>
      </w:r>
      <w:r>
        <w:rPr>
          <w:rFonts w:hint="eastAsia" w:asciiTheme="minorEastAsia" w:hAnsiTheme="minorEastAsia" w:eastAsiaTheme="minorEastAsia" w:cstheme="minorEastAsia"/>
          <w:color w:val="auto"/>
          <w:sz w:val="24"/>
          <w:szCs w:val="24"/>
          <w:highlight w:val="none"/>
          <w:lang w:eastAsia="zh-CN"/>
        </w:rPr>
        <w:t>以</w:t>
      </w:r>
      <w:r>
        <w:rPr>
          <w:rFonts w:hint="eastAsia" w:asciiTheme="minorEastAsia" w:hAnsiTheme="minorEastAsia" w:eastAsiaTheme="minorEastAsia" w:cstheme="minorEastAsia"/>
          <w:color w:val="auto"/>
          <w:sz w:val="24"/>
          <w:szCs w:val="24"/>
          <w:highlight w:val="none"/>
        </w:rPr>
        <w:t>下达的书面任务单为准。项目实施过程中，对已完成的任务，由甲方或其委托的第三方核实工程量。</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送审的每项任务（以任务单为准）均需达到验收标准，即按要求完成任务并经验收合格。由乙方定期（原则每三个月一次</w:t>
      </w:r>
      <w:r>
        <w:rPr>
          <w:rFonts w:hint="eastAsia" w:asciiTheme="minorEastAsia" w:hAnsiTheme="minorEastAsia" w:eastAsiaTheme="minorEastAsia" w:cstheme="minorEastAsia"/>
          <w:color w:val="auto"/>
          <w:sz w:val="24"/>
          <w:szCs w:val="24"/>
          <w:highlight w:val="none"/>
          <w:lang w:eastAsia="zh-CN"/>
        </w:rPr>
        <w:t>，具体可视实际情况调整</w:t>
      </w:r>
      <w:r>
        <w:rPr>
          <w:rFonts w:hint="eastAsia" w:asciiTheme="minorEastAsia" w:hAnsiTheme="minorEastAsia" w:eastAsiaTheme="minorEastAsia" w:cstheme="minorEastAsia"/>
          <w:color w:val="auto"/>
          <w:sz w:val="24"/>
          <w:szCs w:val="24"/>
          <w:highlight w:val="none"/>
        </w:rPr>
        <w:t>）累计汇总已达到要求的任务单，编制结算书向甲方申报结算。计价依据如下</w:t>
      </w:r>
      <w:r>
        <w:rPr>
          <w:rFonts w:hint="eastAsia" w:asciiTheme="minorEastAsia" w:hAnsiTheme="minorEastAsia" w:eastAsiaTheme="minorEastAsia" w:cstheme="minorEastAsia"/>
          <w:color w:val="auto"/>
          <w:sz w:val="24"/>
          <w:szCs w:val="24"/>
          <w:highlight w:val="none"/>
          <w:lang w:eastAsia="zh-CN"/>
        </w:rPr>
        <w:t>：</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工程量根据任务单、验收</w:t>
      </w:r>
      <w:r>
        <w:rPr>
          <w:rFonts w:hint="eastAsia" w:asciiTheme="minorEastAsia" w:hAnsiTheme="minorEastAsia" w:eastAsiaTheme="minorEastAsia" w:cstheme="minorEastAsia"/>
          <w:color w:val="auto"/>
          <w:kern w:val="0"/>
          <w:sz w:val="24"/>
          <w:szCs w:val="24"/>
          <w:lang w:eastAsia="zh-CN"/>
        </w:rPr>
        <w:t>表</w:t>
      </w:r>
      <w:r>
        <w:rPr>
          <w:rFonts w:hint="eastAsia" w:asciiTheme="minorEastAsia" w:hAnsiTheme="minorEastAsia" w:eastAsiaTheme="minorEastAsia" w:cstheme="minorEastAsia"/>
          <w:color w:val="auto"/>
          <w:kern w:val="0"/>
          <w:sz w:val="24"/>
          <w:szCs w:val="24"/>
        </w:rPr>
        <w:t xml:space="preserve">、核实表计算。 </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 xml:space="preserve">执行标准： </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（1）执行</w:t>
      </w:r>
      <w:r>
        <w:rPr>
          <w:rFonts w:hint="eastAsia" w:asciiTheme="minorEastAsia" w:hAnsiTheme="minorEastAsia" w:eastAsiaTheme="minorEastAsia" w:cstheme="minorEastAsia"/>
          <w:color w:val="auto"/>
          <w:kern w:val="0"/>
          <w:sz w:val="24"/>
          <w:szCs w:val="24"/>
          <w:lang w:eastAsia="zh-CN"/>
        </w:rPr>
        <w:t>最新的</w:t>
      </w:r>
      <w:r>
        <w:rPr>
          <w:rFonts w:hint="eastAsia" w:asciiTheme="minorEastAsia" w:hAnsiTheme="minorEastAsia" w:eastAsiaTheme="minorEastAsia" w:cstheme="minorEastAsia"/>
          <w:color w:val="auto"/>
          <w:kern w:val="0"/>
          <w:sz w:val="24"/>
          <w:szCs w:val="24"/>
        </w:rPr>
        <w:t xml:space="preserve">国家标准《建设工程工程量清单计价规范》、《园林绿化工程工程量计算规范》、《房屋建筑与装饰工程工程量计算规范》和《市政工程工程量计算规范》。 </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（2）执行广东省造价管理部门编制的最新的《广东省建筑与装饰工程综合定额》、《广东省安装工程综合定额》、《广东省市政工程综合定额》</w:t>
      </w:r>
      <w:r>
        <w:rPr>
          <w:rFonts w:hint="eastAsia" w:asciiTheme="minorEastAsia" w:hAnsiTheme="minorEastAsia" w:eastAsiaTheme="minorEastAsia" w:cstheme="minorEastAsia"/>
          <w:color w:val="auto"/>
          <w:kern w:val="0"/>
          <w:sz w:val="24"/>
          <w:szCs w:val="24"/>
          <w:lang w:eastAsia="zh-CN"/>
        </w:rPr>
        <w:t>和</w:t>
      </w:r>
      <w:r>
        <w:rPr>
          <w:rFonts w:hint="eastAsia" w:asciiTheme="minorEastAsia" w:hAnsiTheme="minorEastAsia" w:eastAsiaTheme="minorEastAsia" w:cstheme="minorEastAsia"/>
          <w:color w:val="auto"/>
          <w:kern w:val="0"/>
          <w:sz w:val="24"/>
          <w:szCs w:val="24"/>
        </w:rPr>
        <w:t xml:space="preserve">《广东省园林绿化工程综合定额》。 </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（3）材料价格参考</w:t>
      </w:r>
      <w:r>
        <w:rPr>
          <w:rFonts w:hint="eastAsia" w:asciiTheme="minorEastAsia" w:hAnsiTheme="minorEastAsia" w:eastAsiaTheme="minorEastAsia" w:cstheme="minorEastAsia"/>
          <w:color w:val="auto"/>
          <w:kern w:val="0"/>
          <w:sz w:val="24"/>
          <w:szCs w:val="24"/>
          <w:lang w:eastAsia="zh-CN"/>
        </w:rPr>
        <w:t>项目实施当期</w:t>
      </w:r>
      <w:r>
        <w:rPr>
          <w:rFonts w:hint="eastAsia" w:asciiTheme="minorEastAsia" w:hAnsiTheme="minorEastAsia" w:eastAsiaTheme="minorEastAsia" w:cstheme="minorEastAsia"/>
          <w:color w:val="auto"/>
          <w:kern w:val="0"/>
          <w:sz w:val="24"/>
          <w:szCs w:val="24"/>
        </w:rPr>
        <w:t xml:space="preserve">《广州地区建设工程常用材料综合价格》、《广州地区建设工程材料（设备）厂商价格信息》调整，缺项材料参考同期市场价。 </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（4）执行</w:t>
      </w:r>
      <w:r>
        <w:rPr>
          <w:rFonts w:hint="eastAsia" w:asciiTheme="minorEastAsia" w:hAnsiTheme="minorEastAsia" w:eastAsiaTheme="minorEastAsia" w:cstheme="minorEastAsia"/>
          <w:color w:val="auto"/>
          <w:kern w:val="0"/>
          <w:sz w:val="24"/>
          <w:szCs w:val="24"/>
          <w:lang w:eastAsia="zh-CN"/>
        </w:rPr>
        <w:t>项目实施当期的</w:t>
      </w:r>
      <w:r>
        <w:rPr>
          <w:rFonts w:hint="eastAsia" w:asciiTheme="minorEastAsia" w:hAnsiTheme="minorEastAsia" w:eastAsiaTheme="minorEastAsia" w:cstheme="minorEastAsia"/>
          <w:color w:val="auto"/>
          <w:kern w:val="0"/>
          <w:sz w:val="24"/>
          <w:szCs w:val="24"/>
        </w:rPr>
        <w:t>广东省</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 xml:space="preserve">广州市造价管理部门颁发的最新计价程序和计价依据。 </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（5）规费和税金根据广东省</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广州市各</w:t>
      </w:r>
      <w:r>
        <w:rPr>
          <w:rFonts w:hint="eastAsia" w:asciiTheme="minorEastAsia" w:hAnsiTheme="minorEastAsia" w:eastAsiaTheme="minorEastAsia" w:cstheme="minorEastAsia"/>
          <w:color w:val="auto"/>
          <w:kern w:val="0"/>
          <w:sz w:val="24"/>
          <w:szCs w:val="24"/>
          <w:lang w:eastAsia="zh-CN"/>
        </w:rPr>
        <w:t>有关管理</w:t>
      </w:r>
      <w:r>
        <w:rPr>
          <w:rFonts w:hint="eastAsia" w:asciiTheme="minorEastAsia" w:hAnsiTheme="minorEastAsia" w:eastAsiaTheme="minorEastAsia" w:cstheme="minorEastAsia"/>
          <w:color w:val="auto"/>
          <w:kern w:val="0"/>
          <w:sz w:val="24"/>
          <w:szCs w:val="24"/>
        </w:rPr>
        <w:t xml:space="preserve">部门颁发的最新标准进行取费。 </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eastAsia="zh-CN"/>
        </w:rPr>
        <w:t>本项目中标下浮率为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kern w:val="0"/>
          <w:sz w:val="24"/>
          <w:szCs w:val="24"/>
          <w:highlight w:val="none"/>
        </w:rPr>
        <w:t>结算造价需按</w:t>
      </w:r>
      <w:r>
        <w:rPr>
          <w:rFonts w:hint="eastAsia" w:asciiTheme="minorEastAsia" w:hAnsiTheme="minorEastAsia" w:eastAsiaTheme="minorEastAsia" w:cstheme="minorEastAsia"/>
          <w:color w:val="auto"/>
          <w:kern w:val="0"/>
          <w:sz w:val="24"/>
          <w:szCs w:val="24"/>
          <w:highlight w:val="none"/>
          <w:lang w:eastAsia="zh-CN"/>
        </w:rPr>
        <w:t>项目</w:t>
      </w:r>
      <w:r>
        <w:rPr>
          <w:rFonts w:hint="eastAsia" w:asciiTheme="minorEastAsia" w:hAnsiTheme="minorEastAsia" w:eastAsiaTheme="minorEastAsia" w:cstheme="minorEastAsia"/>
          <w:color w:val="auto"/>
          <w:kern w:val="0"/>
          <w:sz w:val="24"/>
          <w:szCs w:val="24"/>
          <w:highlight w:val="none"/>
        </w:rPr>
        <w:t>中标下浮率下浮后进行计算</w:t>
      </w:r>
      <w:r>
        <w:rPr>
          <w:rFonts w:hint="eastAsia" w:asciiTheme="minorEastAsia" w:hAnsiTheme="minorEastAsia" w:eastAsiaTheme="minorEastAsia" w:cstheme="minorEastAsia"/>
          <w:color w:val="auto"/>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（二）支付原则 </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结算款以</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sz w:val="24"/>
          <w:szCs w:val="24"/>
          <w:highlight w:val="none"/>
          <w:lang w:eastAsia="zh-CN"/>
        </w:rPr>
        <w:t>区财政局</w:t>
      </w:r>
      <w:r>
        <w:rPr>
          <w:rFonts w:hint="eastAsia" w:asciiTheme="minorEastAsia" w:hAnsiTheme="minorEastAsia" w:eastAsiaTheme="minorEastAsia" w:cstheme="minorEastAsia"/>
          <w:color w:val="auto"/>
          <w:sz w:val="24"/>
          <w:szCs w:val="24"/>
          <w:highlight w:val="none"/>
          <w:lang w:val="en-US" w:eastAsia="zh-CN"/>
        </w:rPr>
        <w:t>审定的工程结算价</w:t>
      </w:r>
      <w:r>
        <w:rPr>
          <w:rFonts w:hint="eastAsia" w:asciiTheme="minorEastAsia" w:hAnsiTheme="minorEastAsia" w:eastAsiaTheme="minorEastAsia" w:cstheme="minorEastAsia"/>
          <w:color w:val="auto"/>
          <w:sz w:val="24"/>
          <w:szCs w:val="24"/>
          <w:highlight w:val="none"/>
          <w:lang w:eastAsia="zh-CN"/>
        </w:rPr>
        <w:t>为准。如果</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sz w:val="24"/>
          <w:szCs w:val="24"/>
          <w:highlight w:val="none"/>
          <w:lang w:eastAsia="zh-CN"/>
        </w:rPr>
        <w:t>区财政局</w:t>
      </w:r>
      <w:r>
        <w:rPr>
          <w:rFonts w:hint="eastAsia" w:asciiTheme="minorEastAsia" w:hAnsiTheme="minorEastAsia" w:eastAsiaTheme="minorEastAsia" w:cstheme="minorEastAsia"/>
          <w:color w:val="auto"/>
          <w:sz w:val="24"/>
          <w:szCs w:val="24"/>
          <w:highlight w:val="none"/>
          <w:lang w:val="en-US" w:eastAsia="zh-CN"/>
        </w:rPr>
        <w:t>审定的工程结算价</w:t>
      </w:r>
      <w:r>
        <w:rPr>
          <w:rFonts w:hint="eastAsia" w:asciiTheme="minorEastAsia" w:hAnsiTheme="minorEastAsia" w:eastAsiaTheme="minorEastAsia" w:cstheme="minorEastAsia"/>
          <w:color w:val="auto"/>
          <w:sz w:val="24"/>
          <w:szCs w:val="24"/>
          <w:highlight w:val="none"/>
          <w:lang w:eastAsia="zh-CN"/>
        </w:rPr>
        <w:t>已套算中标下浮率的，则按</w:t>
      </w:r>
      <w:r>
        <w:rPr>
          <w:rFonts w:hint="eastAsia" w:asciiTheme="minorEastAsia" w:hAnsiTheme="minorEastAsia" w:eastAsiaTheme="minorEastAsia" w:cstheme="minorEastAsia"/>
          <w:color w:val="auto"/>
          <w:sz w:val="24"/>
          <w:szCs w:val="24"/>
          <w:highlight w:val="none"/>
          <w:lang w:val="en-US" w:eastAsia="zh-CN"/>
        </w:rPr>
        <w:t>该结算价</w:t>
      </w:r>
      <w:r>
        <w:rPr>
          <w:rFonts w:hint="eastAsia" w:asciiTheme="minorEastAsia" w:hAnsiTheme="minorEastAsia" w:eastAsiaTheme="minorEastAsia" w:cstheme="minorEastAsia"/>
          <w:color w:val="auto"/>
          <w:sz w:val="24"/>
          <w:szCs w:val="24"/>
          <w:highlight w:val="none"/>
          <w:lang w:eastAsia="zh-CN"/>
        </w:rPr>
        <w:t>进行阶段性请款，</w:t>
      </w:r>
      <w:r>
        <w:rPr>
          <w:rFonts w:hint="eastAsia" w:asciiTheme="minorEastAsia" w:hAnsiTheme="minorEastAsia" w:eastAsiaTheme="minorEastAsia" w:cstheme="minorEastAsia"/>
          <w:color w:val="auto"/>
          <w:sz w:val="24"/>
          <w:szCs w:val="24"/>
          <w:highlight w:val="none"/>
          <w:lang w:val="en-US" w:eastAsia="zh-CN"/>
        </w:rPr>
        <w:t>实际支付金额=黄埔区财政局审定的工程结算价</w:t>
      </w:r>
      <w:r>
        <w:rPr>
          <w:rFonts w:hint="eastAsia" w:asciiTheme="minorEastAsia" w:hAnsiTheme="minorEastAsia" w:eastAsiaTheme="minorEastAsia" w:cstheme="minorEastAsia"/>
          <w:color w:val="auto"/>
          <w:sz w:val="24"/>
          <w:szCs w:val="24"/>
          <w:highlight w:val="none"/>
          <w:lang w:eastAsia="zh-CN"/>
        </w:rPr>
        <w:t>；如果</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sz w:val="24"/>
          <w:szCs w:val="24"/>
          <w:highlight w:val="none"/>
          <w:lang w:eastAsia="zh-CN"/>
        </w:rPr>
        <w:t>区财政局</w:t>
      </w:r>
      <w:r>
        <w:rPr>
          <w:rFonts w:hint="eastAsia" w:asciiTheme="minorEastAsia" w:hAnsiTheme="minorEastAsia" w:eastAsiaTheme="minorEastAsia" w:cstheme="minorEastAsia"/>
          <w:color w:val="auto"/>
          <w:sz w:val="24"/>
          <w:szCs w:val="24"/>
          <w:highlight w:val="none"/>
          <w:lang w:val="en-US" w:eastAsia="zh-CN"/>
        </w:rPr>
        <w:t>审定的工程结算价</w:t>
      </w:r>
      <w:r>
        <w:rPr>
          <w:rFonts w:hint="eastAsia" w:asciiTheme="minorEastAsia" w:hAnsiTheme="minorEastAsia" w:eastAsiaTheme="minorEastAsia" w:cstheme="minorEastAsia"/>
          <w:color w:val="auto"/>
          <w:sz w:val="24"/>
          <w:szCs w:val="24"/>
          <w:highlight w:val="none"/>
          <w:lang w:eastAsia="zh-CN"/>
        </w:rPr>
        <w:t>未套算中标下浮率的，则按</w:t>
      </w:r>
      <w:r>
        <w:rPr>
          <w:rFonts w:hint="eastAsia" w:asciiTheme="minorEastAsia" w:hAnsiTheme="minorEastAsia" w:eastAsiaTheme="minorEastAsia" w:cstheme="minorEastAsia"/>
          <w:color w:val="auto"/>
          <w:sz w:val="24"/>
          <w:szCs w:val="24"/>
          <w:highlight w:val="none"/>
          <w:lang w:val="en-US" w:eastAsia="zh-CN"/>
        </w:rPr>
        <w:t>该结算价</w:t>
      </w:r>
      <w:r>
        <w:rPr>
          <w:rFonts w:hint="eastAsia" w:asciiTheme="minorEastAsia" w:hAnsiTheme="minorEastAsia" w:eastAsiaTheme="minorEastAsia" w:cstheme="minorEastAsia"/>
          <w:color w:val="auto"/>
          <w:sz w:val="24"/>
          <w:szCs w:val="24"/>
          <w:highlight w:val="none"/>
          <w:lang w:eastAsia="zh-CN"/>
        </w:rPr>
        <w:t>扣除中标下浮率后的余额进行阶段性请款，</w:t>
      </w:r>
      <w:r>
        <w:rPr>
          <w:rFonts w:hint="eastAsia" w:asciiTheme="minorEastAsia" w:hAnsiTheme="minorEastAsia" w:eastAsiaTheme="minorEastAsia" w:cstheme="minorEastAsia"/>
          <w:color w:val="auto"/>
          <w:sz w:val="24"/>
          <w:szCs w:val="24"/>
          <w:highlight w:val="none"/>
          <w:lang w:val="en-US" w:eastAsia="zh-CN"/>
        </w:rPr>
        <w:t>实际支付金额=黄埔区财政局审定的工程结算价×（1-中标下浮率）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支付金额</w:t>
      </w:r>
      <w:r>
        <w:rPr>
          <w:rFonts w:hint="eastAsia" w:asciiTheme="minorEastAsia" w:hAnsiTheme="minorEastAsia" w:eastAsiaTheme="minorEastAsia" w:cstheme="minorEastAsia"/>
          <w:color w:val="auto"/>
          <w:sz w:val="24"/>
          <w:szCs w:val="24"/>
          <w:highlight w:val="none"/>
          <w:lang w:eastAsia="zh-CN"/>
        </w:rPr>
        <w:t>由</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sz w:val="24"/>
          <w:szCs w:val="24"/>
          <w:highlight w:val="none"/>
          <w:lang w:eastAsia="zh-CN"/>
        </w:rPr>
        <w:t>区财政局审批核拨，</w:t>
      </w:r>
      <w:r>
        <w:rPr>
          <w:rFonts w:hint="eastAsia" w:asciiTheme="minorEastAsia" w:hAnsiTheme="minorEastAsia" w:eastAsiaTheme="minorEastAsia" w:cstheme="minorEastAsia"/>
          <w:color w:val="auto"/>
          <w:sz w:val="24"/>
          <w:szCs w:val="24"/>
          <w:highlight w:val="none"/>
          <w:lang w:val="en-US" w:eastAsia="zh-CN"/>
        </w:rPr>
        <w:t>最终以黄埔区财政局核定的金额为准</w:t>
      </w:r>
      <w:r>
        <w:rPr>
          <w:rFonts w:hint="eastAsia" w:asciiTheme="minorEastAsia" w:hAnsiTheme="minorEastAsia" w:eastAsiaTheme="minorEastAsia" w:cstheme="minorEastAsia"/>
          <w:color w:val="auto"/>
          <w:sz w:val="24"/>
          <w:szCs w:val="24"/>
          <w:highlight w:val="none"/>
          <w:lang w:eastAsia="zh-CN"/>
        </w:rPr>
        <w:t>。</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本项目以银行转账方式支付，签订合同且</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提交履约保函后，在财政资金到位情况下，</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eastAsia="zh-CN"/>
        </w:rPr>
        <w:t>实施分期支付，具体分期付款方式：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预付款：在合同</w:t>
      </w:r>
      <w:r>
        <w:rPr>
          <w:rFonts w:hint="eastAsia" w:asciiTheme="minorEastAsia" w:hAnsiTheme="minorEastAsia" w:eastAsiaTheme="minorEastAsia" w:cstheme="minorEastAsia"/>
          <w:color w:val="auto"/>
          <w:kern w:val="0"/>
          <w:sz w:val="24"/>
          <w:szCs w:val="24"/>
          <w:lang w:eastAsia="zh-CN"/>
        </w:rPr>
        <w:t>签订生效</w:t>
      </w:r>
      <w:r>
        <w:rPr>
          <w:rFonts w:hint="eastAsia" w:asciiTheme="minorEastAsia" w:hAnsiTheme="minorEastAsia" w:eastAsiaTheme="minorEastAsia" w:cstheme="minorEastAsia"/>
          <w:color w:val="auto"/>
          <w:kern w:val="0"/>
          <w:sz w:val="24"/>
          <w:szCs w:val="24"/>
        </w:rPr>
        <w:t>以及具备实施条件后，甲方按照</w:t>
      </w:r>
      <w:r>
        <w:rPr>
          <w:rFonts w:hint="eastAsia" w:asciiTheme="minorEastAsia" w:hAnsiTheme="minorEastAsia" w:eastAsiaTheme="minorEastAsia" w:cstheme="minorEastAsia"/>
          <w:color w:val="auto"/>
          <w:kern w:val="0"/>
          <w:sz w:val="24"/>
          <w:szCs w:val="24"/>
          <w:lang w:eastAsia="zh-CN"/>
        </w:rPr>
        <w:t>本合同</w:t>
      </w:r>
      <w:r>
        <w:rPr>
          <w:rFonts w:hint="eastAsia" w:asciiTheme="minorEastAsia" w:hAnsiTheme="minorEastAsia" w:eastAsiaTheme="minorEastAsia" w:cstheme="minorEastAsia"/>
          <w:color w:val="auto"/>
          <w:kern w:val="0"/>
          <w:sz w:val="24"/>
          <w:szCs w:val="24"/>
        </w:rPr>
        <w:t>金额的</w:t>
      </w:r>
      <w:r>
        <w:rPr>
          <w:rFonts w:hint="eastAsia" w:asciiTheme="minorEastAsia" w:hAnsiTheme="minorEastAsia" w:eastAsiaTheme="minorEastAsia" w:cstheme="minorEastAsia"/>
          <w:color w:val="auto"/>
          <w:kern w:val="0"/>
          <w:sz w:val="24"/>
          <w:szCs w:val="24"/>
          <w:lang w:val="en-US" w:eastAsia="zh-CN"/>
        </w:rPr>
        <w:t>30</w:t>
      </w:r>
      <w:r>
        <w:rPr>
          <w:rFonts w:hint="eastAsia" w:asciiTheme="minorEastAsia" w:hAnsiTheme="minorEastAsia" w:eastAsiaTheme="minorEastAsia" w:cstheme="minorEastAsia"/>
          <w:color w:val="auto"/>
          <w:kern w:val="0"/>
          <w:sz w:val="24"/>
          <w:szCs w:val="24"/>
        </w:rPr>
        <w:t>％支付预付款，预付款从进度款中</w:t>
      </w:r>
      <w:r>
        <w:rPr>
          <w:rFonts w:hint="eastAsia" w:asciiTheme="minorEastAsia" w:hAnsiTheme="minorEastAsia" w:eastAsiaTheme="minorEastAsia" w:cstheme="minorEastAsia"/>
          <w:color w:val="auto"/>
          <w:kern w:val="0"/>
          <w:sz w:val="24"/>
          <w:szCs w:val="24"/>
          <w:lang w:eastAsia="zh-CN"/>
        </w:rPr>
        <w:t>一次性</w:t>
      </w:r>
      <w:r>
        <w:rPr>
          <w:rFonts w:hint="eastAsia" w:asciiTheme="minorEastAsia" w:hAnsiTheme="minorEastAsia" w:eastAsiaTheme="minorEastAsia" w:cstheme="minorEastAsia"/>
          <w:color w:val="auto"/>
          <w:kern w:val="0"/>
          <w:sz w:val="24"/>
          <w:szCs w:val="24"/>
        </w:rPr>
        <w:t>全额扣回</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sz w:val="24"/>
          <w:szCs w:val="24"/>
          <w:highlight w:val="none"/>
          <w:lang w:eastAsia="zh-CN"/>
        </w:rPr>
        <w:t>在进度款支付时先行抵扣。</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进度款：根据项目合同书、任务单、验收表、核实表、实施前后对比照片、</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kern w:val="0"/>
          <w:sz w:val="24"/>
          <w:szCs w:val="24"/>
        </w:rPr>
        <w:t>区财政局</w:t>
      </w:r>
      <w:r>
        <w:rPr>
          <w:rFonts w:hint="eastAsia" w:asciiTheme="minorEastAsia" w:hAnsiTheme="minorEastAsia" w:cstheme="minorEastAsia"/>
          <w:color w:val="auto"/>
          <w:kern w:val="0"/>
          <w:sz w:val="24"/>
          <w:szCs w:val="24"/>
          <w:lang w:eastAsia="zh-CN"/>
        </w:rPr>
        <w:t>出具</w:t>
      </w:r>
      <w:r>
        <w:rPr>
          <w:rFonts w:hint="eastAsia" w:asciiTheme="minorEastAsia" w:hAnsiTheme="minorEastAsia" w:eastAsiaTheme="minorEastAsia" w:cstheme="minorEastAsia"/>
          <w:color w:val="auto"/>
          <w:kern w:val="0"/>
          <w:sz w:val="24"/>
          <w:szCs w:val="24"/>
        </w:rPr>
        <w:t>的核定通知书等相关资料，分期支付，进度款每期支付额以</w:t>
      </w:r>
      <w:r>
        <w:rPr>
          <w:rFonts w:hint="eastAsia" w:asciiTheme="minorEastAsia" w:hAnsiTheme="minorEastAsia" w:eastAsiaTheme="minorEastAsia" w:cstheme="minorEastAsia"/>
          <w:color w:val="auto"/>
          <w:sz w:val="24"/>
          <w:szCs w:val="24"/>
          <w:highlight w:val="none"/>
          <w:lang w:val="en-US" w:eastAsia="zh-CN"/>
        </w:rPr>
        <w:t>黄埔</w:t>
      </w:r>
      <w:r>
        <w:rPr>
          <w:rFonts w:hint="eastAsia" w:asciiTheme="minorEastAsia" w:hAnsiTheme="minorEastAsia" w:eastAsiaTheme="minorEastAsia" w:cstheme="minorEastAsia"/>
          <w:color w:val="auto"/>
          <w:kern w:val="0"/>
          <w:sz w:val="24"/>
          <w:szCs w:val="24"/>
        </w:rPr>
        <w:t>区财政局每期核定的数额为准（含预付款数额）。</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val="en-US" w:eastAsia="zh-CN"/>
        </w:rPr>
        <w:t>黄埔</w:t>
      </w:r>
      <w:r>
        <w:rPr>
          <w:rFonts w:hint="eastAsia" w:asciiTheme="minorEastAsia" w:hAnsiTheme="minorEastAsia" w:eastAsiaTheme="minorEastAsia" w:cstheme="minorEastAsia"/>
          <w:color w:val="auto"/>
          <w:kern w:val="0"/>
          <w:sz w:val="24"/>
          <w:szCs w:val="24"/>
        </w:rPr>
        <w:t>区财政局审定的基础上，以上款项总和不得超过本</w:t>
      </w:r>
      <w:r>
        <w:rPr>
          <w:rFonts w:hint="eastAsia" w:asciiTheme="minorEastAsia" w:hAnsiTheme="minorEastAsia" w:eastAsiaTheme="minorEastAsia" w:cstheme="minorEastAsia"/>
          <w:color w:val="auto"/>
          <w:kern w:val="0"/>
          <w:sz w:val="24"/>
          <w:szCs w:val="24"/>
          <w:lang w:eastAsia="zh-CN"/>
        </w:rPr>
        <w:t>合同</w:t>
      </w:r>
      <w:r>
        <w:rPr>
          <w:rFonts w:hint="eastAsia" w:asciiTheme="minorEastAsia" w:hAnsiTheme="minorEastAsia" w:eastAsiaTheme="minorEastAsia" w:cstheme="minorEastAsia"/>
          <w:color w:val="auto"/>
          <w:kern w:val="0"/>
          <w:sz w:val="24"/>
          <w:szCs w:val="24"/>
        </w:rPr>
        <w:t>金额</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超过部分不予支付</w:t>
      </w:r>
      <w:r>
        <w:rPr>
          <w:rFonts w:hint="eastAsia" w:asciiTheme="minorEastAsia" w:hAnsiTheme="minorEastAsia" w:eastAsiaTheme="minorEastAsia" w:cstheme="minorEastAsia"/>
          <w:color w:val="auto"/>
          <w:kern w:val="0"/>
          <w:sz w:val="24"/>
          <w:szCs w:val="24"/>
        </w:rPr>
        <w:t>。</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（4）当符合支付条件时，</w:t>
      </w:r>
      <w:r>
        <w:rPr>
          <w:rFonts w:hint="eastAsia" w:asciiTheme="minorEastAsia" w:hAnsiTheme="minorEastAsia" w:eastAsiaTheme="minorEastAsia" w:cstheme="minorEastAsia"/>
          <w:color w:val="auto"/>
          <w:kern w:val="0"/>
          <w:sz w:val="24"/>
          <w:szCs w:val="24"/>
        </w:rPr>
        <w:t>甲方</w:t>
      </w:r>
      <w:r>
        <w:rPr>
          <w:rFonts w:hint="eastAsia" w:asciiTheme="minorEastAsia" w:hAnsiTheme="minorEastAsia" w:eastAsiaTheme="minorEastAsia" w:cstheme="minorEastAsia"/>
          <w:color w:val="auto"/>
          <w:kern w:val="0"/>
          <w:sz w:val="24"/>
          <w:szCs w:val="24"/>
          <w:lang w:eastAsia="zh-CN"/>
        </w:rPr>
        <w:t>原则上</w:t>
      </w:r>
      <w:r>
        <w:rPr>
          <w:rFonts w:hint="eastAsia" w:asciiTheme="minorEastAsia" w:hAnsiTheme="minorEastAsia" w:eastAsiaTheme="minorEastAsia" w:cstheme="minorEastAsia"/>
          <w:color w:val="auto"/>
          <w:kern w:val="0"/>
          <w:sz w:val="24"/>
          <w:szCs w:val="24"/>
        </w:rPr>
        <w:t>在收到乙方提供的等额正式完税发票及完整的请款资料后5个工作日内办理支付手续。</w:t>
      </w:r>
    </w:p>
    <w:p>
      <w:pPr>
        <w:spacing w:line="360" w:lineRule="auto"/>
        <w:ind w:firstLine="48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3.本项目的经费由财政拨款，采用财政集中支付方式由区财政直接支付，付款时间为</w:t>
      </w:r>
      <w:r>
        <w:rPr>
          <w:rFonts w:hint="eastAsia" w:asciiTheme="minorEastAsia" w:hAnsiTheme="minorEastAsia" w:eastAsiaTheme="minorEastAsia" w:cstheme="minorEastAsia"/>
          <w:color w:val="auto"/>
          <w:sz w:val="24"/>
          <w:szCs w:val="24"/>
          <w:highlight w:val="none"/>
          <w:lang w:eastAsia="zh-CN"/>
        </w:rPr>
        <w:t>财政资金到位情况下</w:t>
      </w:r>
      <w:r>
        <w:rPr>
          <w:rFonts w:hint="eastAsia" w:asciiTheme="minorEastAsia" w:hAnsiTheme="minorEastAsia" w:eastAsiaTheme="minorEastAsia" w:cstheme="minorEastAsia"/>
          <w:color w:val="auto"/>
          <w:kern w:val="0"/>
          <w:sz w:val="24"/>
          <w:szCs w:val="24"/>
          <w:lang w:val="en-US" w:eastAsia="zh-CN"/>
        </w:rPr>
        <w:t>甲方向财政部门提出支付申请的时间，不含财政部门审查的时间，因财政支付管理流程等特殊情况影响或乙方原因造成的支付延迟不属于甲方违约，甲方不承担逾期付款的违约责任。乙方不得以此为由延迟履行或拒不履行服务，否则甲方将按合同违约条款扣减相应项目款。</w:t>
      </w:r>
    </w:p>
    <w:p>
      <w:pPr>
        <w:spacing w:line="360" w:lineRule="auto"/>
        <w:ind w:firstLine="480"/>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lang w:eastAsia="zh-CN"/>
        </w:rPr>
        <w:t>五</w:t>
      </w:r>
      <w:r>
        <w:rPr>
          <w:rFonts w:hint="eastAsia" w:asciiTheme="minorEastAsia" w:hAnsiTheme="minorEastAsia" w:eastAsiaTheme="minorEastAsia" w:cstheme="minorEastAsia"/>
          <w:b/>
          <w:bCs/>
          <w:color w:val="auto"/>
          <w:kern w:val="0"/>
          <w:sz w:val="24"/>
          <w:szCs w:val="24"/>
        </w:rPr>
        <w:t>、履约担保</w:t>
      </w:r>
    </w:p>
    <w:p>
      <w:pPr>
        <w:spacing w:line="360" w:lineRule="auto"/>
        <w:ind w:firstLine="48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（一）乙方在签订合同后</w:t>
      </w:r>
      <w:r>
        <w:rPr>
          <w:rFonts w:hint="eastAsia" w:asciiTheme="minorEastAsia" w:hAnsiTheme="minorEastAsia" w:eastAsiaTheme="minorEastAsia" w:cstheme="minorEastAsia"/>
          <w:color w:val="auto"/>
          <w:kern w:val="0"/>
          <w:sz w:val="24"/>
          <w:szCs w:val="24"/>
          <w:lang w:val="en-US" w:eastAsia="zh-CN"/>
        </w:rPr>
        <w:t>30</w:t>
      </w:r>
      <w:r>
        <w:rPr>
          <w:rFonts w:hint="eastAsia" w:asciiTheme="minorEastAsia" w:hAnsiTheme="minorEastAsia" w:eastAsiaTheme="minorEastAsia" w:cstheme="minorEastAsia"/>
          <w:color w:val="auto"/>
          <w:kern w:val="0"/>
          <w:sz w:val="24"/>
          <w:szCs w:val="24"/>
        </w:rPr>
        <w:t>个工作日内，一次性向甲方提交</w:t>
      </w:r>
      <w:bookmarkStart w:id="12" w:name="OLE_LINK65"/>
      <w:bookmarkStart w:id="13" w:name="OLE_LINK66"/>
      <w:r>
        <w:rPr>
          <w:rFonts w:hint="eastAsia" w:asciiTheme="minorEastAsia" w:hAnsiTheme="minorEastAsia" w:eastAsiaTheme="minorEastAsia" w:cstheme="minorEastAsia"/>
          <w:color w:val="auto"/>
          <w:kern w:val="0"/>
          <w:sz w:val="24"/>
          <w:szCs w:val="24"/>
        </w:rPr>
        <w:t>本</w:t>
      </w:r>
      <w:bookmarkEnd w:id="12"/>
      <w:bookmarkEnd w:id="13"/>
      <w:r>
        <w:rPr>
          <w:rFonts w:hint="eastAsia" w:asciiTheme="minorEastAsia" w:hAnsiTheme="minorEastAsia" w:eastAsiaTheme="minorEastAsia" w:cstheme="minorEastAsia"/>
          <w:color w:val="auto"/>
          <w:kern w:val="0"/>
          <w:sz w:val="24"/>
          <w:szCs w:val="24"/>
          <w:lang w:eastAsia="zh-CN"/>
        </w:rPr>
        <w:t>合同</w:t>
      </w:r>
      <w:r>
        <w:rPr>
          <w:rFonts w:hint="eastAsia" w:asciiTheme="minorEastAsia" w:hAnsiTheme="minorEastAsia" w:eastAsiaTheme="minorEastAsia" w:cstheme="minorEastAsia"/>
          <w:color w:val="auto"/>
          <w:kern w:val="0"/>
          <w:sz w:val="24"/>
          <w:szCs w:val="24"/>
        </w:rPr>
        <w:t>金额5%的见索即付履约保函作为履约担保，并将</w:t>
      </w:r>
      <w:r>
        <w:rPr>
          <w:rFonts w:hint="eastAsia" w:asciiTheme="minorEastAsia" w:hAnsiTheme="minorEastAsia" w:eastAsiaTheme="minorEastAsia" w:cstheme="minorEastAsia"/>
          <w:color w:val="auto"/>
          <w:kern w:val="0"/>
          <w:sz w:val="24"/>
          <w:szCs w:val="24"/>
          <w:lang w:eastAsia="zh-CN"/>
        </w:rPr>
        <w:t>履约</w:t>
      </w:r>
      <w:r>
        <w:rPr>
          <w:rFonts w:hint="eastAsia" w:asciiTheme="minorEastAsia" w:hAnsiTheme="minorEastAsia" w:eastAsiaTheme="minorEastAsia" w:cstheme="minorEastAsia"/>
          <w:color w:val="auto"/>
          <w:kern w:val="0"/>
          <w:sz w:val="24"/>
          <w:szCs w:val="24"/>
        </w:rPr>
        <w:t>保函原件送交甲方备查和代为保管，保函有效期不得早于合同服务期届满之日起满</w:t>
      </w:r>
      <w:r>
        <w:rPr>
          <w:rFonts w:hint="eastAsia" w:asciiTheme="minorEastAsia" w:hAnsiTheme="minorEastAsia" w:eastAsiaTheme="minorEastAsia" w:cstheme="minorEastAsia"/>
          <w:color w:val="auto"/>
          <w:kern w:val="0"/>
          <w:sz w:val="24"/>
          <w:szCs w:val="24"/>
          <w:lang w:eastAsia="zh-CN"/>
        </w:rPr>
        <w:t>六</w:t>
      </w:r>
      <w:r>
        <w:rPr>
          <w:rFonts w:hint="eastAsia" w:asciiTheme="minorEastAsia" w:hAnsiTheme="minorEastAsia" w:eastAsiaTheme="minorEastAsia" w:cstheme="minorEastAsia"/>
          <w:color w:val="auto"/>
          <w:kern w:val="0"/>
          <w:sz w:val="24"/>
          <w:szCs w:val="24"/>
        </w:rPr>
        <w:t>个月</w:t>
      </w:r>
      <w:r>
        <w:rPr>
          <w:rFonts w:hint="eastAsia" w:asciiTheme="minorEastAsia" w:hAnsiTheme="minorEastAsia" w:eastAsiaTheme="minorEastAsia" w:cstheme="minorEastAsia"/>
          <w:color w:val="auto"/>
          <w:kern w:val="0"/>
          <w:sz w:val="24"/>
          <w:szCs w:val="24"/>
          <w:lang w:eastAsia="zh-CN"/>
        </w:rPr>
        <w:t>，保函在有效期届满后自动失效。若乙方无违约行为，在保函有效期届满后，乙方</w:t>
      </w:r>
      <w:r>
        <w:rPr>
          <w:rFonts w:hint="eastAsia" w:asciiTheme="minorEastAsia" w:hAnsiTheme="minorEastAsia" w:eastAsiaTheme="minorEastAsia" w:cstheme="minorEastAsia"/>
          <w:color w:val="auto"/>
          <w:kern w:val="0"/>
          <w:sz w:val="24"/>
          <w:szCs w:val="24"/>
        </w:rPr>
        <w:t>提出申请，</w:t>
      </w:r>
      <w:r>
        <w:rPr>
          <w:rFonts w:hint="eastAsia" w:asciiTheme="minorEastAsia" w:hAnsiTheme="minorEastAsia" w:eastAsiaTheme="minorEastAsia" w:cstheme="minorEastAsia"/>
          <w:color w:val="auto"/>
          <w:kern w:val="0"/>
          <w:sz w:val="24"/>
          <w:szCs w:val="24"/>
          <w:lang w:eastAsia="zh-CN"/>
        </w:rPr>
        <w:t>甲方</w:t>
      </w:r>
      <w:r>
        <w:rPr>
          <w:rFonts w:hint="eastAsia" w:asciiTheme="minorEastAsia" w:hAnsiTheme="minorEastAsia" w:eastAsiaTheme="minorEastAsia" w:cstheme="minorEastAsia"/>
          <w:color w:val="auto"/>
          <w:kern w:val="0"/>
          <w:sz w:val="24"/>
          <w:szCs w:val="24"/>
          <w:lang w:val="en-US" w:eastAsia="zh-CN"/>
        </w:rPr>
        <w:t>将履约保函原件</w:t>
      </w:r>
      <w:r>
        <w:rPr>
          <w:rFonts w:hint="eastAsia" w:asciiTheme="minorEastAsia" w:hAnsiTheme="minorEastAsia" w:eastAsiaTheme="minorEastAsia" w:cstheme="minorEastAsia"/>
          <w:color w:val="auto"/>
          <w:kern w:val="0"/>
          <w:sz w:val="24"/>
          <w:szCs w:val="24"/>
        </w:rPr>
        <w:t>退还</w:t>
      </w:r>
      <w:r>
        <w:rPr>
          <w:rFonts w:hint="eastAsia" w:asciiTheme="minorEastAsia" w:hAnsiTheme="minorEastAsia" w:eastAsiaTheme="minorEastAsia" w:cstheme="minorEastAsia"/>
          <w:color w:val="auto"/>
          <w:kern w:val="0"/>
          <w:sz w:val="24"/>
          <w:szCs w:val="24"/>
          <w:lang w:eastAsia="zh-CN"/>
        </w:rPr>
        <w:t>乙方。</w:t>
      </w:r>
      <w:r>
        <w:rPr>
          <w:rFonts w:hint="eastAsia" w:asciiTheme="minorEastAsia" w:hAnsiTheme="minorEastAsia" w:eastAsiaTheme="minorEastAsia" w:cstheme="minorEastAsia"/>
          <w:color w:val="auto"/>
          <w:kern w:val="0"/>
          <w:sz w:val="24"/>
          <w:szCs w:val="24"/>
        </w:rPr>
        <w:t>对于因乙方原因提前解除合同</w:t>
      </w:r>
      <w:r>
        <w:rPr>
          <w:rFonts w:hint="eastAsia" w:asciiTheme="minorEastAsia" w:hAnsiTheme="minorEastAsia" w:eastAsiaTheme="minorEastAsia" w:cstheme="minorEastAsia"/>
          <w:color w:val="auto"/>
          <w:kern w:val="0"/>
          <w:sz w:val="24"/>
          <w:szCs w:val="24"/>
          <w:lang w:eastAsia="zh-CN"/>
        </w:rPr>
        <w:t>的，</w:t>
      </w:r>
      <w:r>
        <w:rPr>
          <w:rFonts w:hint="eastAsia" w:asciiTheme="minorEastAsia" w:hAnsiTheme="minorEastAsia" w:eastAsiaTheme="minorEastAsia" w:cstheme="minorEastAsia"/>
          <w:color w:val="auto"/>
          <w:kern w:val="0"/>
          <w:sz w:val="24"/>
          <w:szCs w:val="24"/>
        </w:rPr>
        <w:t>或造成甲方受到较大损失的，或在服务期发现</w:t>
      </w:r>
      <w:r>
        <w:rPr>
          <w:rFonts w:hint="eastAsia" w:asciiTheme="minorEastAsia" w:hAnsiTheme="minorEastAsia" w:eastAsiaTheme="minorEastAsia" w:cstheme="minorEastAsia"/>
          <w:color w:val="auto"/>
          <w:kern w:val="0"/>
          <w:sz w:val="24"/>
          <w:szCs w:val="24"/>
          <w:lang w:eastAsia="zh-CN"/>
        </w:rPr>
        <w:t>乙方</w:t>
      </w:r>
      <w:r>
        <w:rPr>
          <w:rFonts w:hint="eastAsia" w:asciiTheme="minorEastAsia" w:hAnsiTheme="minorEastAsia" w:eastAsiaTheme="minorEastAsia" w:cstheme="minorEastAsia"/>
          <w:color w:val="auto"/>
          <w:kern w:val="0"/>
          <w:sz w:val="24"/>
          <w:szCs w:val="24"/>
        </w:rPr>
        <w:t>原投标材料有虚假证明，报经政府采购管理部门认定属实后依法进行处罚</w:t>
      </w:r>
      <w:r>
        <w:rPr>
          <w:rFonts w:hint="eastAsia" w:asciiTheme="minorEastAsia" w:hAnsiTheme="minorEastAsia" w:eastAsiaTheme="minorEastAsia" w:cstheme="minorEastAsia"/>
          <w:color w:val="auto"/>
          <w:kern w:val="0"/>
          <w:sz w:val="24"/>
          <w:szCs w:val="24"/>
          <w:lang w:eastAsia="zh-CN"/>
        </w:rPr>
        <w:t>的</w:t>
      </w:r>
      <w:r>
        <w:rPr>
          <w:rFonts w:hint="eastAsia" w:asciiTheme="minorEastAsia" w:hAnsiTheme="minorEastAsia" w:eastAsiaTheme="minorEastAsia" w:cstheme="minorEastAsia"/>
          <w:color w:val="auto"/>
          <w:kern w:val="0"/>
          <w:sz w:val="24"/>
          <w:szCs w:val="24"/>
        </w:rPr>
        <w:t>，该履约保证金不予退还。</w:t>
      </w:r>
    </w:p>
    <w:p>
      <w:pPr>
        <w:spacing w:line="360" w:lineRule="auto"/>
        <w:ind w:firstLine="48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（二）乙方发生如下情形之一的，甲方不予退还履约保证金（履约保函）：</w:t>
      </w:r>
    </w:p>
    <w:p>
      <w:pPr>
        <w:spacing w:line="360" w:lineRule="auto"/>
        <w:ind w:firstLine="48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乙方</w:t>
      </w:r>
      <w:r>
        <w:rPr>
          <w:rFonts w:hint="eastAsia" w:asciiTheme="minorEastAsia" w:hAnsiTheme="minorEastAsia" w:cstheme="minorEastAsia"/>
          <w:color w:val="auto"/>
          <w:kern w:val="0"/>
          <w:sz w:val="24"/>
          <w:szCs w:val="24"/>
          <w:lang w:eastAsia="zh-CN"/>
        </w:rPr>
        <w:t>擅自</w:t>
      </w:r>
      <w:r>
        <w:rPr>
          <w:rFonts w:hint="eastAsia" w:asciiTheme="minorEastAsia" w:hAnsiTheme="minorEastAsia" w:eastAsiaTheme="minorEastAsia" w:cstheme="minorEastAsia"/>
          <w:color w:val="auto"/>
          <w:kern w:val="0"/>
          <w:sz w:val="24"/>
          <w:szCs w:val="24"/>
        </w:rPr>
        <w:t>将本项目转包或分包的</w:t>
      </w:r>
      <w:r>
        <w:rPr>
          <w:rFonts w:hint="eastAsia" w:asciiTheme="minorEastAsia" w:hAnsiTheme="minorEastAsia" w:eastAsiaTheme="minorEastAsia" w:cstheme="minorEastAsia"/>
          <w:color w:val="auto"/>
          <w:kern w:val="0"/>
          <w:sz w:val="24"/>
          <w:szCs w:val="24"/>
          <w:lang w:eastAsia="zh-CN"/>
        </w:rPr>
        <w:t>；</w:t>
      </w:r>
    </w:p>
    <w:p>
      <w:pPr>
        <w:spacing w:line="360" w:lineRule="auto"/>
        <w:ind w:firstLine="48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乙方未能按合同约定履行服务义务、职责而造成甲方财物损失的</w:t>
      </w:r>
      <w:r>
        <w:rPr>
          <w:rFonts w:hint="eastAsia" w:asciiTheme="minorEastAsia" w:hAnsiTheme="minorEastAsia" w:eastAsiaTheme="minorEastAsia" w:cstheme="minorEastAsia"/>
          <w:color w:val="auto"/>
          <w:kern w:val="0"/>
          <w:sz w:val="24"/>
          <w:szCs w:val="24"/>
          <w:lang w:eastAsia="zh-CN"/>
        </w:rPr>
        <w:t>；</w:t>
      </w:r>
    </w:p>
    <w:p>
      <w:pPr>
        <w:spacing w:line="360" w:lineRule="auto"/>
        <w:ind w:firstLine="48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乙方在服务过程中发生严重失职导致责任事故或者</w:t>
      </w:r>
      <w:r>
        <w:rPr>
          <w:rFonts w:hint="eastAsia" w:asciiTheme="minorEastAsia" w:hAnsiTheme="minorEastAsia" w:eastAsiaTheme="minorEastAsia" w:cstheme="minorEastAsia"/>
          <w:color w:val="auto"/>
          <w:kern w:val="0"/>
          <w:sz w:val="24"/>
          <w:szCs w:val="24"/>
          <w:highlight w:val="none"/>
          <w:lang w:eastAsia="zh-CN"/>
        </w:rPr>
        <w:t>造成</w:t>
      </w:r>
      <w:r>
        <w:rPr>
          <w:rFonts w:hint="eastAsia" w:asciiTheme="minorEastAsia" w:hAnsiTheme="minorEastAsia" w:eastAsiaTheme="minorEastAsia" w:cstheme="minorEastAsia"/>
          <w:color w:val="auto"/>
          <w:kern w:val="0"/>
          <w:sz w:val="24"/>
          <w:szCs w:val="24"/>
          <w:highlight w:val="none"/>
        </w:rPr>
        <w:t>不良社会影响的</w:t>
      </w:r>
      <w:r>
        <w:rPr>
          <w:rFonts w:hint="eastAsia" w:asciiTheme="minorEastAsia" w:hAnsiTheme="minorEastAsia" w:eastAsiaTheme="minorEastAsia" w:cstheme="minorEastAsia"/>
          <w:color w:val="auto"/>
          <w:kern w:val="0"/>
          <w:sz w:val="24"/>
          <w:szCs w:val="24"/>
          <w:highlight w:val="none"/>
          <w:lang w:eastAsia="zh-CN"/>
        </w:rPr>
        <w:t>；</w:t>
      </w:r>
    </w:p>
    <w:p>
      <w:pPr>
        <w:spacing w:line="360" w:lineRule="auto"/>
        <w:ind w:firstLine="48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4</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乙方克扣人员工资或未按规定及时足额支付人员工资福利待遇的</w:t>
      </w:r>
      <w:r>
        <w:rPr>
          <w:rFonts w:hint="eastAsia" w:asciiTheme="minorEastAsia" w:hAnsiTheme="minorEastAsia" w:eastAsiaTheme="minorEastAsia" w:cstheme="minorEastAsia"/>
          <w:color w:val="auto"/>
          <w:kern w:val="0"/>
          <w:sz w:val="24"/>
          <w:szCs w:val="24"/>
          <w:lang w:eastAsia="zh-CN"/>
        </w:rPr>
        <w:t>；</w:t>
      </w:r>
    </w:p>
    <w:p>
      <w:pPr>
        <w:spacing w:line="360" w:lineRule="auto"/>
        <w:ind w:firstLine="48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乙方违反合同规定，所提供的服务未达到合同要求，</w:t>
      </w:r>
      <w:r>
        <w:rPr>
          <w:rFonts w:hint="eastAsia" w:asciiTheme="minorEastAsia" w:hAnsiTheme="minorEastAsia" w:eastAsiaTheme="minorEastAsia" w:cstheme="minorEastAsia"/>
          <w:color w:val="auto"/>
          <w:kern w:val="0"/>
          <w:sz w:val="24"/>
          <w:szCs w:val="24"/>
          <w:lang w:eastAsia="zh-CN"/>
        </w:rPr>
        <w:t>经</w:t>
      </w:r>
      <w:r>
        <w:rPr>
          <w:rFonts w:hint="eastAsia" w:asciiTheme="minorEastAsia" w:hAnsiTheme="minorEastAsia" w:eastAsiaTheme="minorEastAsia" w:cstheme="minorEastAsia"/>
          <w:color w:val="auto"/>
          <w:kern w:val="0"/>
          <w:sz w:val="24"/>
          <w:szCs w:val="24"/>
        </w:rPr>
        <w:t>甲方</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书面整改通知</w:t>
      </w:r>
      <w:r>
        <w:rPr>
          <w:rFonts w:hint="eastAsia" w:asciiTheme="minorEastAsia" w:hAnsiTheme="minorEastAsia" w:eastAsiaTheme="minorEastAsia" w:cstheme="minorEastAsia"/>
          <w:color w:val="auto"/>
          <w:kern w:val="0"/>
          <w:sz w:val="24"/>
          <w:szCs w:val="24"/>
          <w:lang w:eastAsia="zh-CN"/>
        </w:rPr>
        <w:t>累计达三次</w:t>
      </w:r>
      <w:r>
        <w:rPr>
          <w:rFonts w:hint="eastAsia" w:asciiTheme="minorEastAsia" w:hAnsiTheme="minorEastAsia" w:eastAsiaTheme="minorEastAsia" w:cstheme="minorEastAsia"/>
          <w:color w:val="auto"/>
          <w:kern w:val="0"/>
          <w:sz w:val="24"/>
          <w:szCs w:val="24"/>
        </w:rPr>
        <w:t>，乙方</w:t>
      </w:r>
      <w:r>
        <w:rPr>
          <w:rFonts w:hint="eastAsia" w:asciiTheme="minorEastAsia" w:hAnsiTheme="minorEastAsia" w:eastAsiaTheme="minorEastAsia" w:cstheme="minorEastAsia"/>
          <w:color w:val="auto"/>
          <w:kern w:val="0"/>
          <w:sz w:val="24"/>
          <w:szCs w:val="24"/>
          <w:lang w:eastAsia="zh-CN"/>
        </w:rPr>
        <w:t>仍</w:t>
      </w:r>
      <w:r>
        <w:rPr>
          <w:rFonts w:hint="eastAsia" w:asciiTheme="minorEastAsia" w:hAnsiTheme="minorEastAsia" w:eastAsiaTheme="minorEastAsia" w:cstheme="minorEastAsia"/>
          <w:color w:val="auto"/>
          <w:kern w:val="0"/>
          <w:sz w:val="24"/>
          <w:szCs w:val="24"/>
        </w:rPr>
        <w:t>未按要求及时</w:t>
      </w:r>
      <w:r>
        <w:rPr>
          <w:rFonts w:hint="eastAsia" w:asciiTheme="minorEastAsia" w:hAnsiTheme="minorEastAsia" w:eastAsiaTheme="minorEastAsia" w:cstheme="minorEastAsia"/>
          <w:color w:val="auto"/>
          <w:kern w:val="0"/>
          <w:sz w:val="24"/>
          <w:szCs w:val="24"/>
          <w:lang w:eastAsia="zh-CN"/>
        </w:rPr>
        <w:t>完成</w:t>
      </w:r>
      <w:r>
        <w:rPr>
          <w:rFonts w:hint="eastAsia" w:asciiTheme="minorEastAsia" w:hAnsiTheme="minorEastAsia" w:eastAsiaTheme="minorEastAsia" w:cstheme="minorEastAsia"/>
          <w:color w:val="auto"/>
          <w:kern w:val="0"/>
          <w:sz w:val="24"/>
          <w:szCs w:val="24"/>
        </w:rPr>
        <w:t>整改的。</w:t>
      </w:r>
    </w:p>
    <w:p>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color w:val="auto"/>
          <w:kern w:val="0"/>
          <w:sz w:val="24"/>
          <w:szCs w:val="24"/>
        </w:rPr>
        <w:t>如在合同期内，乙方发生以上情形之一，甲方可直接从为乙方提供履约保函的</w:t>
      </w:r>
      <w:r>
        <w:rPr>
          <w:rFonts w:hint="eastAsia" w:asciiTheme="minorEastAsia" w:hAnsiTheme="minorEastAsia" w:eastAsiaTheme="minorEastAsia" w:cstheme="minorEastAsia"/>
          <w:color w:val="auto"/>
          <w:kern w:val="0"/>
          <w:sz w:val="24"/>
          <w:szCs w:val="24"/>
          <w:lang w:eastAsia="zh-CN"/>
        </w:rPr>
        <w:t>担保机构</w:t>
      </w:r>
      <w:r>
        <w:rPr>
          <w:rFonts w:hint="eastAsia" w:asciiTheme="minorEastAsia" w:hAnsiTheme="minorEastAsia" w:eastAsiaTheme="minorEastAsia" w:cstheme="minorEastAsia"/>
          <w:color w:val="auto"/>
          <w:kern w:val="0"/>
          <w:sz w:val="24"/>
          <w:szCs w:val="24"/>
        </w:rPr>
        <w:t>直接提取违约金作为造成各种损失的补偿</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不足部分由</w:t>
      </w:r>
      <w:r>
        <w:rPr>
          <w:rFonts w:hint="eastAsia" w:ascii="宋体" w:hAnsi="宋体" w:eastAsia="宋体" w:cs="宋体"/>
          <w:b w:val="0"/>
          <w:bCs/>
          <w:color w:val="auto"/>
          <w:sz w:val="24"/>
          <w:szCs w:val="24"/>
          <w:highlight w:val="none"/>
          <w:lang w:eastAsia="zh-CN"/>
        </w:rPr>
        <w:t>乙方</w:t>
      </w:r>
      <w:r>
        <w:rPr>
          <w:rFonts w:hint="eastAsia" w:ascii="宋体" w:hAnsi="宋体" w:eastAsia="宋体" w:cs="宋体"/>
          <w:b w:val="0"/>
          <w:bCs/>
          <w:color w:val="auto"/>
          <w:sz w:val="24"/>
          <w:szCs w:val="24"/>
          <w:highlight w:val="none"/>
        </w:rPr>
        <w:t>直接支付</w:t>
      </w:r>
      <w:r>
        <w:rPr>
          <w:rFonts w:hint="eastAsia" w:ascii="宋体" w:hAnsi="宋体" w:eastAsia="宋体" w:cs="宋体"/>
          <w:b w:val="0"/>
          <w:bCs/>
          <w:color w:val="auto"/>
          <w:sz w:val="24"/>
          <w:szCs w:val="24"/>
          <w:highlight w:val="none"/>
          <w:lang w:eastAsia="zh-CN"/>
        </w:rPr>
        <w:t>。</w:t>
      </w:r>
    </w:p>
    <w:p>
      <w:pPr>
        <w:spacing w:line="360" w:lineRule="auto"/>
        <w:ind w:firstLine="48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（三）逾期不退还履约保证金（履约保函）的违约责任：</w:t>
      </w:r>
    </w:p>
    <w:p>
      <w:pPr>
        <w:spacing w:line="360" w:lineRule="auto"/>
        <w:ind w:firstLine="48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因</w:t>
      </w:r>
      <w:r>
        <w:rPr>
          <w:rFonts w:hint="eastAsia" w:asciiTheme="minorEastAsia" w:hAnsiTheme="minorEastAsia" w:eastAsiaTheme="minorEastAsia" w:cstheme="minorEastAsia"/>
          <w:color w:val="auto"/>
          <w:kern w:val="0"/>
          <w:sz w:val="24"/>
          <w:szCs w:val="24"/>
          <w:lang w:eastAsia="zh-CN"/>
        </w:rPr>
        <w:t>甲方</w:t>
      </w:r>
      <w:r>
        <w:rPr>
          <w:rFonts w:hint="eastAsia" w:asciiTheme="minorEastAsia" w:hAnsiTheme="minorEastAsia" w:eastAsiaTheme="minorEastAsia" w:cstheme="minorEastAsia"/>
          <w:color w:val="auto"/>
          <w:kern w:val="0"/>
          <w:sz w:val="24"/>
          <w:szCs w:val="24"/>
        </w:rPr>
        <w:t>原因逾期</w:t>
      </w:r>
      <w:r>
        <w:rPr>
          <w:rFonts w:hint="eastAsia" w:asciiTheme="minorEastAsia" w:hAnsiTheme="minorEastAsia" w:eastAsiaTheme="minorEastAsia" w:cstheme="minorEastAsia"/>
          <w:color w:val="auto"/>
          <w:kern w:val="0"/>
          <w:sz w:val="24"/>
          <w:szCs w:val="24"/>
          <w:lang w:eastAsia="zh-CN"/>
        </w:rPr>
        <w:t>退还</w:t>
      </w:r>
      <w:r>
        <w:rPr>
          <w:rFonts w:hint="eastAsia" w:asciiTheme="minorEastAsia" w:hAnsiTheme="minorEastAsia" w:eastAsiaTheme="minorEastAsia" w:cstheme="minorEastAsia"/>
          <w:color w:val="auto"/>
          <w:kern w:val="0"/>
          <w:sz w:val="24"/>
          <w:szCs w:val="24"/>
        </w:rPr>
        <w:t>履约保证金（履约保函）给</w:t>
      </w:r>
      <w:r>
        <w:rPr>
          <w:rFonts w:hint="eastAsia" w:asciiTheme="minorEastAsia" w:hAnsiTheme="minorEastAsia" w:eastAsiaTheme="minorEastAsia" w:cstheme="minorEastAsia"/>
          <w:color w:val="auto"/>
          <w:kern w:val="0"/>
          <w:sz w:val="24"/>
          <w:szCs w:val="24"/>
          <w:lang w:eastAsia="zh-CN"/>
        </w:rPr>
        <w:t>乙方</w:t>
      </w:r>
      <w:r>
        <w:rPr>
          <w:rFonts w:hint="eastAsia" w:asciiTheme="minorEastAsia" w:hAnsiTheme="minorEastAsia" w:eastAsiaTheme="minorEastAsia" w:cstheme="minorEastAsia"/>
          <w:color w:val="auto"/>
          <w:kern w:val="0"/>
          <w:sz w:val="24"/>
          <w:szCs w:val="24"/>
        </w:rPr>
        <w:t>造成损失的，由</w:t>
      </w:r>
      <w:r>
        <w:rPr>
          <w:rFonts w:hint="eastAsia" w:asciiTheme="minorEastAsia" w:hAnsiTheme="minorEastAsia" w:eastAsiaTheme="minorEastAsia" w:cstheme="minorEastAsia"/>
          <w:color w:val="auto"/>
          <w:kern w:val="0"/>
          <w:sz w:val="24"/>
          <w:szCs w:val="24"/>
          <w:lang w:eastAsia="zh-CN"/>
        </w:rPr>
        <w:t>甲方</w:t>
      </w:r>
      <w:r>
        <w:rPr>
          <w:rFonts w:hint="eastAsia" w:asciiTheme="minorEastAsia" w:hAnsiTheme="minorEastAsia" w:eastAsiaTheme="minorEastAsia" w:cstheme="minorEastAsia"/>
          <w:color w:val="auto"/>
          <w:kern w:val="0"/>
          <w:sz w:val="24"/>
          <w:szCs w:val="24"/>
        </w:rPr>
        <w:t>负责赔偿。</w:t>
      </w:r>
    </w:p>
    <w:p>
      <w:pPr>
        <w:spacing w:line="360" w:lineRule="auto"/>
        <w:ind w:firstLine="48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（四）</w:t>
      </w:r>
      <w:r>
        <w:rPr>
          <w:rFonts w:hint="eastAsia" w:asciiTheme="minorEastAsia" w:hAnsiTheme="minorEastAsia" w:eastAsiaTheme="minorEastAsia" w:cstheme="minorEastAsia"/>
          <w:color w:val="auto"/>
          <w:kern w:val="0"/>
          <w:sz w:val="24"/>
          <w:szCs w:val="24"/>
        </w:rPr>
        <w:t>合同期间</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乙方违约</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严重影响甲方正常工作</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造成人身伤害</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财产受损</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甲方</w:t>
      </w:r>
      <w:r>
        <w:rPr>
          <w:rFonts w:hint="eastAsia" w:asciiTheme="minorEastAsia" w:hAnsiTheme="minorEastAsia" w:eastAsiaTheme="minorEastAsia" w:cstheme="minorEastAsia"/>
          <w:color w:val="auto"/>
          <w:kern w:val="0"/>
          <w:sz w:val="24"/>
          <w:szCs w:val="24"/>
          <w:lang w:eastAsia="zh-CN"/>
        </w:rPr>
        <w:t>可</w:t>
      </w:r>
      <w:r>
        <w:rPr>
          <w:rFonts w:hint="eastAsia" w:asciiTheme="minorEastAsia" w:hAnsiTheme="minorEastAsia" w:eastAsiaTheme="minorEastAsia" w:cstheme="minorEastAsia"/>
          <w:color w:val="auto"/>
          <w:kern w:val="0"/>
          <w:sz w:val="24"/>
          <w:szCs w:val="24"/>
        </w:rPr>
        <w:t>按合同违约条款终止合同</w:t>
      </w:r>
      <w:r>
        <w:rPr>
          <w:rFonts w:hint="eastAsia" w:asciiTheme="minorEastAsia" w:hAnsiTheme="minorEastAsia" w:eastAsiaTheme="minorEastAsia" w:cstheme="minorEastAsia"/>
          <w:color w:val="auto"/>
          <w:kern w:val="0"/>
          <w:sz w:val="24"/>
          <w:szCs w:val="24"/>
          <w:lang w:eastAsia="zh-CN"/>
        </w:rPr>
        <w:t>，并</w:t>
      </w:r>
      <w:r>
        <w:rPr>
          <w:rFonts w:hint="eastAsia" w:asciiTheme="minorEastAsia" w:hAnsiTheme="minorEastAsia" w:eastAsiaTheme="minorEastAsia" w:cstheme="minorEastAsia"/>
          <w:color w:val="auto"/>
          <w:kern w:val="0"/>
          <w:sz w:val="24"/>
          <w:szCs w:val="24"/>
        </w:rPr>
        <w:t>向乙方索偿</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乙方拒绝赔偿的，履约保证金将用于冲抵甲方经济损失后返还金额</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如保证金不足以冲抵损失时，甲方有权另行向乙方追讨。</w:t>
      </w:r>
    </w:p>
    <w:p>
      <w:pPr>
        <w:spacing w:line="360" w:lineRule="auto"/>
        <w:ind w:firstLine="482" w:firstLineChars="200"/>
        <w:outlineLvl w:val="1"/>
        <w:rPr>
          <w:rFonts w:hint="eastAsia" w:asciiTheme="minorEastAsia" w:hAnsiTheme="minorEastAsia" w:eastAsiaTheme="minorEastAsia" w:cstheme="minorEastAsia"/>
          <w:b/>
          <w:bCs/>
          <w:color w:val="auto"/>
          <w:sz w:val="24"/>
          <w:szCs w:val="24"/>
          <w:highlight w:val="yellow"/>
          <w:lang w:eastAsia="zh-CN" w:bidi="ar"/>
        </w:rPr>
      </w:pPr>
      <w:r>
        <w:rPr>
          <w:rFonts w:hint="eastAsia" w:asciiTheme="minorEastAsia" w:hAnsiTheme="minorEastAsia" w:eastAsiaTheme="minorEastAsia" w:cstheme="minorEastAsia"/>
          <w:b/>
          <w:bCs/>
          <w:color w:val="auto"/>
          <w:sz w:val="24"/>
          <w:szCs w:val="24"/>
          <w:highlight w:val="none"/>
          <w:lang w:val="en-US" w:eastAsia="zh-CN" w:bidi="ar"/>
        </w:rPr>
        <w:t>六</w:t>
      </w:r>
      <w:r>
        <w:rPr>
          <w:rFonts w:hint="eastAsia" w:asciiTheme="minorEastAsia" w:hAnsiTheme="minorEastAsia" w:eastAsiaTheme="minorEastAsia" w:cstheme="minorEastAsia"/>
          <w:b/>
          <w:bCs/>
          <w:color w:val="auto"/>
          <w:sz w:val="24"/>
          <w:szCs w:val="24"/>
          <w:highlight w:val="none"/>
          <w:lang w:eastAsia="zh-CN" w:bidi="ar"/>
        </w:rPr>
        <w:t>、甲乙双方的权利和义务</w:t>
      </w:r>
    </w:p>
    <w:p>
      <w:pPr>
        <w:spacing w:line="360" w:lineRule="auto"/>
        <w:ind w:firstLine="480" w:firstLineChars="200"/>
        <w:outlineLvl w:val="1"/>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w:t>
      </w:r>
      <w:r>
        <w:rPr>
          <w:rFonts w:hint="eastAsia" w:asciiTheme="minorEastAsia" w:hAnsiTheme="minorEastAsia" w:eastAsiaTheme="minorEastAsia" w:cstheme="minorEastAsia"/>
          <w:color w:val="auto"/>
          <w:sz w:val="24"/>
          <w:szCs w:val="24"/>
          <w:highlight w:val="none"/>
          <w:lang w:eastAsia="zh-CN" w:bidi="ar"/>
        </w:rPr>
        <w:t>一</w:t>
      </w:r>
      <w:r>
        <w:rPr>
          <w:rFonts w:hint="eastAsia" w:asciiTheme="minorEastAsia" w:hAnsiTheme="minorEastAsia" w:eastAsiaTheme="minorEastAsia" w:cstheme="minorEastAsia"/>
          <w:color w:val="auto"/>
          <w:sz w:val="24"/>
          <w:szCs w:val="24"/>
          <w:highlight w:val="none"/>
          <w:lang w:bidi="ar"/>
        </w:rPr>
        <w:t>）</w:t>
      </w:r>
      <w:r>
        <w:rPr>
          <w:rFonts w:hint="eastAsia" w:asciiTheme="minorEastAsia" w:hAnsiTheme="minorEastAsia" w:eastAsiaTheme="minorEastAsia" w:cstheme="minorEastAsia"/>
          <w:color w:val="auto"/>
          <w:sz w:val="24"/>
          <w:szCs w:val="24"/>
          <w:highlight w:val="none"/>
          <w:lang w:eastAsia="zh-CN" w:bidi="ar"/>
        </w:rPr>
        <w:t>甲</w:t>
      </w:r>
      <w:r>
        <w:rPr>
          <w:rFonts w:hint="eastAsia" w:asciiTheme="minorEastAsia" w:hAnsiTheme="minorEastAsia" w:eastAsiaTheme="minorEastAsia" w:cstheme="minorEastAsia"/>
          <w:color w:val="auto"/>
          <w:sz w:val="24"/>
          <w:szCs w:val="24"/>
          <w:highlight w:val="none"/>
          <w:lang w:bidi="ar"/>
        </w:rPr>
        <w:t>方的权利</w:t>
      </w:r>
      <w:r>
        <w:rPr>
          <w:rFonts w:hint="eastAsia" w:asciiTheme="minorEastAsia" w:hAnsiTheme="minorEastAsia" w:eastAsiaTheme="minorEastAsia" w:cstheme="minorEastAsia"/>
          <w:color w:val="auto"/>
          <w:sz w:val="24"/>
          <w:szCs w:val="24"/>
          <w:highlight w:val="none"/>
          <w:lang w:eastAsia="zh-CN" w:bidi="ar"/>
        </w:rPr>
        <w:t>和</w:t>
      </w:r>
      <w:r>
        <w:rPr>
          <w:rFonts w:hint="eastAsia" w:asciiTheme="minorEastAsia" w:hAnsiTheme="minorEastAsia" w:eastAsiaTheme="minorEastAsia" w:cstheme="minorEastAsia"/>
          <w:color w:val="auto"/>
          <w:sz w:val="24"/>
          <w:szCs w:val="24"/>
          <w:highlight w:val="none"/>
          <w:lang w:bidi="ar"/>
        </w:rPr>
        <w:t>义务</w:t>
      </w:r>
    </w:p>
    <w:p>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甲方</w:t>
      </w:r>
      <w:r>
        <w:rPr>
          <w:rFonts w:hint="eastAsia" w:asciiTheme="minorEastAsia" w:hAnsiTheme="minorEastAsia" w:eastAsiaTheme="minorEastAsia" w:cstheme="minorEastAsia"/>
          <w:color w:val="auto"/>
          <w:sz w:val="24"/>
          <w:szCs w:val="24"/>
        </w:rPr>
        <w:t>项目负责人：</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，联系电话：</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p>
    <w:p>
      <w:pPr>
        <w:spacing w:line="360" w:lineRule="auto"/>
        <w:ind w:firstLine="480" w:firstLineChars="200"/>
        <w:outlineLvl w:val="1"/>
        <w:rPr>
          <w:rFonts w:hint="eastAsia" w:asciiTheme="minorEastAsia" w:hAnsiTheme="minorEastAsia" w:eastAsiaTheme="minorEastAsia" w:cstheme="minorEastAsia"/>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lang w:val="en-US" w:eastAsia="zh-CN" w:bidi="ar"/>
        </w:rPr>
        <w:t>1.</w:t>
      </w:r>
      <w:r>
        <w:rPr>
          <w:rFonts w:hint="eastAsia" w:asciiTheme="minorEastAsia" w:hAnsiTheme="minorEastAsia" w:eastAsiaTheme="minorEastAsia" w:cstheme="minorEastAsia"/>
          <w:color w:val="auto"/>
          <w:sz w:val="24"/>
          <w:szCs w:val="24"/>
          <w:highlight w:val="none"/>
          <w:lang w:bidi="ar"/>
        </w:rPr>
        <w:t>审定乙方拟定的</w:t>
      </w:r>
      <w:r>
        <w:rPr>
          <w:rFonts w:hint="eastAsia" w:asciiTheme="minorEastAsia" w:hAnsiTheme="minorEastAsia" w:eastAsiaTheme="minorEastAsia" w:cstheme="minorEastAsia"/>
          <w:color w:val="auto"/>
          <w:sz w:val="24"/>
          <w:szCs w:val="24"/>
          <w:highlight w:val="none"/>
          <w:lang w:eastAsia="zh-CN" w:bidi="ar"/>
        </w:rPr>
        <w:t>项目</w:t>
      </w:r>
      <w:r>
        <w:rPr>
          <w:rFonts w:hint="eastAsia" w:asciiTheme="minorEastAsia" w:hAnsiTheme="minorEastAsia" w:eastAsiaTheme="minorEastAsia" w:cstheme="minorEastAsia"/>
          <w:color w:val="auto"/>
          <w:sz w:val="24"/>
          <w:szCs w:val="24"/>
          <w:highlight w:val="none"/>
          <w:lang w:bidi="ar"/>
        </w:rPr>
        <w:t>管理制度</w:t>
      </w:r>
      <w:r>
        <w:rPr>
          <w:rFonts w:hint="eastAsia" w:asciiTheme="minorEastAsia" w:hAnsiTheme="minorEastAsia" w:eastAsiaTheme="minorEastAsia" w:cstheme="minorEastAsia"/>
          <w:color w:val="auto"/>
          <w:sz w:val="24"/>
          <w:szCs w:val="24"/>
          <w:highlight w:val="none"/>
          <w:lang w:eastAsia="zh-CN" w:bidi="ar"/>
        </w:rPr>
        <w:t>、</w:t>
      </w:r>
      <w:r>
        <w:rPr>
          <w:rFonts w:hint="eastAsia" w:asciiTheme="minorEastAsia" w:hAnsiTheme="minorEastAsia" w:eastAsiaTheme="minorEastAsia" w:cstheme="minorEastAsia"/>
          <w:color w:val="auto"/>
          <w:sz w:val="24"/>
          <w:szCs w:val="24"/>
          <w:highlight w:val="none"/>
          <w:lang w:val="en-US" w:eastAsia="zh-CN" w:bidi="ar"/>
        </w:rPr>
        <w:t>项目实施</w:t>
      </w:r>
      <w:r>
        <w:rPr>
          <w:rFonts w:hint="eastAsia" w:asciiTheme="minorEastAsia" w:hAnsiTheme="minorEastAsia" w:eastAsiaTheme="minorEastAsia" w:cstheme="minorEastAsia"/>
          <w:color w:val="auto"/>
          <w:sz w:val="24"/>
          <w:szCs w:val="24"/>
          <w:highlight w:val="none"/>
          <w:lang w:eastAsia="zh-CN" w:bidi="ar"/>
        </w:rPr>
        <w:t>方案和</w:t>
      </w:r>
      <w:r>
        <w:rPr>
          <w:rFonts w:hint="eastAsia" w:asciiTheme="minorEastAsia" w:hAnsiTheme="minorEastAsia" w:eastAsiaTheme="minorEastAsia" w:cstheme="minorEastAsia"/>
          <w:color w:val="auto"/>
          <w:sz w:val="24"/>
          <w:szCs w:val="24"/>
          <w:highlight w:val="none"/>
          <w:lang w:bidi="ar"/>
        </w:rPr>
        <w:t>年度计划，并提出合理化建议，督促乙方健全应有的制度规程、工作规范等</w:t>
      </w:r>
      <w:r>
        <w:rPr>
          <w:rFonts w:hint="eastAsia" w:asciiTheme="minorEastAsia" w:hAnsiTheme="minorEastAsia" w:eastAsiaTheme="minorEastAsia" w:cstheme="minorEastAsia"/>
          <w:color w:val="auto"/>
          <w:sz w:val="24"/>
          <w:szCs w:val="24"/>
          <w:highlight w:val="none"/>
          <w:lang w:eastAsia="zh-CN" w:bidi="ar"/>
        </w:rPr>
        <w:t>。</w:t>
      </w:r>
    </w:p>
    <w:p>
      <w:pPr>
        <w:spacing w:line="360" w:lineRule="auto"/>
        <w:ind w:firstLine="480" w:firstLineChars="200"/>
        <w:outlineLvl w:val="1"/>
        <w:rPr>
          <w:rFonts w:hint="eastAsia" w:asciiTheme="minorEastAsia" w:hAnsiTheme="minorEastAsia" w:eastAsiaTheme="minorEastAsia" w:cstheme="minorEastAsia"/>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lang w:val="en-US" w:eastAsia="zh-CN" w:bidi="ar"/>
        </w:rPr>
        <w:t>2.</w:t>
      </w:r>
      <w:r>
        <w:rPr>
          <w:rFonts w:hint="eastAsia" w:asciiTheme="minorEastAsia" w:hAnsiTheme="minorEastAsia" w:eastAsiaTheme="minorEastAsia" w:cstheme="minorEastAsia"/>
          <w:color w:val="auto"/>
          <w:sz w:val="24"/>
          <w:szCs w:val="24"/>
          <w:highlight w:val="none"/>
          <w:lang w:bidi="ar"/>
        </w:rPr>
        <w:t>检查监督乙方工作的实施及制度的执行情况</w:t>
      </w:r>
      <w:r>
        <w:rPr>
          <w:rFonts w:hint="eastAsia" w:asciiTheme="minorEastAsia" w:hAnsiTheme="minorEastAsia" w:eastAsiaTheme="minorEastAsia" w:cstheme="minorEastAsia"/>
          <w:color w:val="auto"/>
          <w:sz w:val="24"/>
          <w:szCs w:val="24"/>
          <w:highlight w:val="none"/>
          <w:lang w:eastAsia="zh-CN" w:bidi="ar"/>
        </w:rPr>
        <w:t>。</w:t>
      </w:r>
    </w:p>
    <w:p>
      <w:pPr>
        <w:spacing w:line="360" w:lineRule="auto"/>
        <w:ind w:firstLine="480" w:firstLineChars="200"/>
        <w:outlineLvl w:val="1"/>
        <w:rPr>
          <w:rFonts w:hint="eastAsia" w:asciiTheme="minorEastAsia" w:hAnsiTheme="minorEastAsia" w:eastAsiaTheme="minorEastAsia" w:cstheme="minorEastAsia"/>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lang w:val="en-US" w:eastAsia="zh-CN" w:bidi="ar"/>
        </w:rPr>
        <w:t>3.</w:t>
      </w:r>
      <w:r>
        <w:rPr>
          <w:rFonts w:hint="eastAsia" w:asciiTheme="minorEastAsia" w:hAnsiTheme="minorEastAsia" w:eastAsiaTheme="minorEastAsia" w:cstheme="minorEastAsia"/>
          <w:color w:val="auto"/>
          <w:sz w:val="24"/>
          <w:szCs w:val="24"/>
          <w:highlight w:val="none"/>
          <w:lang w:bidi="ar"/>
        </w:rPr>
        <w:t>对乙方不称职的工作人员，甲方有权要求乙方限期更换</w:t>
      </w:r>
      <w:r>
        <w:rPr>
          <w:rFonts w:hint="eastAsia" w:asciiTheme="minorEastAsia" w:hAnsiTheme="minorEastAsia" w:eastAsiaTheme="minorEastAsia" w:cstheme="minorEastAsia"/>
          <w:color w:val="auto"/>
          <w:sz w:val="24"/>
          <w:szCs w:val="24"/>
          <w:highlight w:val="none"/>
          <w:lang w:eastAsia="zh-CN" w:bidi="ar"/>
        </w:rPr>
        <w:t>。</w:t>
      </w:r>
    </w:p>
    <w:p>
      <w:pPr>
        <w:spacing w:line="360" w:lineRule="auto"/>
        <w:ind w:firstLine="480" w:firstLineChars="200"/>
        <w:outlineLvl w:val="1"/>
        <w:rPr>
          <w:rFonts w:hint="eastAsia" w:asciiTheme="minorEastAsia" w:hAnsiTheme="minorEastAsia" w:eastAsiaTheme="minorEastAsia" w:cstheme="minorEastAsia"/>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lang w:val="en-US" w:eastAsia="zh-CN" w:bidi="ar"/>
        </w:rPr>
        <w:t>4.</w:t>
      </w:r>
      <w:r>
        <w:rPr>
          <w:rFonts w:hint="eastAsia" w:asciiTheme="minorEastAsia" w:hAnsiTheme="minorEastAsia" w:eastAsiaTheme="minorEastAsia" w:cstheme="minorEastAsia"/>
          <w:color w:val="auto"/>
          <w:sz w:val="24"/>
          <w:szCs w:val="24"/>
          <w:highlight w:val="none"/>
          <w:lang w:eastAsia="zh-CN" w:bidi="ar"/>
        </w:rPr>
        <w:t>指导</w:t>
      </w:r>
      <w:r>
        <w:rPr>
          <w:rFonts w:hint="eastAsia" w:asciiTheme="minorEastAsia" w:hAnsiTheme="minorEastAsia" w:eastAsiaTheme="minorEastAsia" w:cstheme="minorEastAsia"/>
          <w:color w:val="auto"/>
          <w:sz w:val="24"/>
          <w:szCs w:val="24"/>
          <w:highlight w:val="none"/>
          <w:lang w:bidi="ar"/>
        </w:rPr>
        <w:t>乙方做好</w:t>
      </w:r>
      <w:r>
        <w:rPr>
          <w:rFonts w:hint="eastAsia" w:asciiTheme="minorEastAsia" w:hAnsiTheme="minorEastAsia" w:eastAsiaTheme="minorEastAsia" w:cstheme="minorEastAsia"/>
          <w:color w:val="auto"/>
          <w:sz w:val="24"/>
          <w:szCs w:val="24"/>
          <w:highlight w:val="none"/>
          <w:lang w:val="en-US" w:eastAsia="zh-CN" w:bidi="ar"/>
        </w:rPr>
        <w:t>项目管理服务</w:t>
      </w:r>
      <w:r>
        <w:rPr>
          <w:rFonts w:hint="eastAsia" w:asciiTheme="minorEastAsia" w:hAnsiTheme="minorEastAsia" w:eastAsiaTheme="minorEastAsia" w:cstheme="minorEastAsia"/>
          <w:color w:val="auto"/>
          <w:sz w:val="24"/>
          <w:szCs w:val="24"/>
          <w:highlight w:val="none"/>
          <w:lang w:bidi="ar"/>
        </w:rPr>
        <w:t>工作</w:t>
      </w:r>
      <w:r>
        <w:rPr>
          <w:rFonts w:hint="eastAsia" w:asciiTheme="minorEastAsia" w:hAnsiTheme="minorEastAsia" w:eastAsiaTheme="minorEastAsia" w:cstheme="minorEastAsia"/>
          <w:color w:val="auto"/>
          <w:sz w:val="24"/>
          <w:szCs w:val="24"/>
          <w:highlight w:val="none"/>
          <w:lang w:eastAsia="zh-CN" w:bidi="ar"/>
        </w:rPr>
        <w:t>。</w:t>
      </w:r>
    </w:p>
    <w:p>
      <w:pPr>
        <w:spacing w:line="360" w:lineRule="auto"/>
        <w:ind w:firstLine="480" w:firstLineChars="200"/>
        <w:outlineLvl w:val="1"/>
        <w:rPr>
          <w:rFonts w:hint="eastAsia" w:asciiTheme="minorEastAsia" w:hAnsiTheme="minorEastAsia" w:eastAsiaTheme="minorEastAsia" w:cstheme="minorEastAsia"/>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lang w:val="en-US" w:eastAsia="zh-CN" w:bidi="ar"/>
        </w:rPr>
        <w:t>5.</w:t>
      </w:r>
      <w:r>
        <w:rPr>
          <w:rFonts w:hint="eastAsia" w:asciiTheme="minorEastAsia" w:hAnsiTheme="minorEastAsia" w:eastAsiaTheme="minorEastAsia" w:cstheme="minorEastAsia"/>
          <w:color w:val="auto"/>
          <w:sz w:val="24"/>
          <w:szCs w:val="24"/>
          <w:highlight w:val="none"/>
          <w:lang w:eastAsia="zh-CN" w:bidi="ar"/>
        </w:rPr>
        <w:t>当满足合同约定支付条件时，</w:t>
      </w:r>
      <w:r>
        <w:rPr>
          <w:rFonts w:hint="eastAsia" w:asciiTheme="minorEastAsia" w:hAnsiTheme="minorEastAsia" w:eastAsiaTheme="minorEastAsia" w:cstheme="minorEastAsia"/>
          <w:color w:val="auto"/>
          <w:sz w:val="24"/>
          <w:szCs w:val="24"/>
          <w:highlight w:val="none"/>
          <w:lang w:bidi="ar"/>
        </w:rPr>
        <w:t>按时支付</w:t>
      </w:r>
      <w:r>
        <w:rPr>
          <w:rFonts w:hint="eastAsia" w:asciiTheme="minorEastAsia" w:hAnsiTheme="minorEastAsia" w:eastAsiaTheme="minorEastAsia" w:cstheme="minorEastAsia"/>
          <w:color w:val="auto"/>
          <w:sz w:val="24"/>
          <w:szCs w:val="24"/>
          <w:highlight w:val="none"/>
          <w:lang w:eastAsia="zh-CN" w:bidi="ar"/>
        </w:rPr>
        <w:t>服务</w:t>
      </w:r>
      <w:r>
        <w:rPr>
          <w:rFonts w:hint="eastAsia" w:asciiTheme="minorEastAsia" w:hAnsiTheme="minorEastAsia" w:eastAsiaTheme="minorEastAsia" w:cstheme="minorEastAsia"/>
          <w:color w:val="auto"/>
          <w:sz w:val="24"/>
          <w:szCs w:val="24"/>
          <w:highlight w:val="none"/>
          <w:lang w:bidi="ar"/>
        </w:rPr>
        <w:t>费给乙方</w:t>
      </w:r>
      <w:r>
        <w:rPr>
          <w:rFonts w:hint="eastAsia" w:asciiTheme="minorEastAsia" w:hAnsiTheme="minorEastAsia" w:eastAsiaTheme="minorEastAsia" w:cstheme="minorEastAsia"/>
          <w:color w:val="auto"/>
          <w:sz w:val="24"/>
          <w:szCs w:val="24"/>
          <w:highlight w:val="none"/>
          <w:lang w:eastAsia="zh-CN" w:bidi="ar"/>
        </w:rPr>
        <w:t>。</w:t>
      </w:r>
    </w:p>
    <w:p>
      <w:pPr>
        <w:spacing w:line="360" w:lineRule="auto"/>
        <w:ind w:firstLine="48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6.监督乙方按照本合同规定内容所进行的项目工作。</w:t>
      </w:r>
    </w:p>
    <w:p>
      <w:pPr>
        <w:spacing w:line="360" w:lineRule="auto"/>
        <w:ind w:firstLine="48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7.招标文件、投标文件及合同附件中约定的甲方其他权利义务。</w:t>
      </w:r>
    </w:p>
    <w:p>
      <w:pPr>
        <w:spacing w:line="360" w:lineRule="auto"/>
        <w:ind w:firstLine="48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（二）乙方的权利和义务</w:t>
      </w:r>
    </w:p>
    <w:p>
      <w:pPr>
        <w:spacing w:line="360" w:lineRule="auto"/>
        <w:ind w:firstLine="48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乙方</w:t>
      </w:r>
      <w:r>
        <w:rPr>
          <w:rFonts w:hint="eastAsia" w:asciiTheme="minorEastAsia" w:hAnsiTheme="minorEastAsia" w:eastAsiaTheme="minorEastAsia" w:cstheme="minorEastAsia"/>
          <w:color w:val="auto"/>
          <w:sz w:val="24"/>
          <w:szCs w:val="24"/>
        </w:rPr>
        <w:t>项目负责人：</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，联系电话：</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p>
    <w:p>
      <w:pPr>
        <w:spacing w:line="360" w:lineRule="auto"/>
        <w:ind w:firstLine="480" w:firstLineChars="200"/>
        <w:outlineLvl w:val="1"/>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1.根据有关法律法规、投标文件及本合同的约定，制订项目管理制度，编制项目实施方案、年度计划，根据甲方审定的管理制度、实施方案及年度计划开展项目相关工作。</w:t>
      </w:r>
    </w:p>
    <w:p>
      <w:pPr>
        <w:spacing w:line="360" w:lineRule="auto"/>
        <w:ind w:firstLine="480" w:firstLineChars="200"/>
        <w:outlineLvl w:val="1"/>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2.按甲方要求及时如实向甲方报告项目实施情况；在服务过程中发生的事故应及时告知甲方，对无法解决的事项，要及时向甲方反映。</w:t>
      </w:r>
    </w:p>
    <w:p>
      <w:pPr>
        <w:spacing w:line="360" w:lineRule="auto"/>
        <w:ind w:firstLine="480" w:firstLineChars="200"/>
        <w:outlineLvl w:val="1"/>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3.建立、妥善保管和正确使用本项目相关的管理档案，并负责及时记录项目有关工作情况。</w:t>
      </w:r>
    </w:p>
    <w:p>
      <w:pPr>
        <w:spacing w:line="360" w:lineRule="auto"/>
        <w:ind w:firstLine="480" w:firstLineChars="200"/>
        <w:outlineLvl w:val="1"/>
        <w:rPr>
          <w:rFonts w:hint="eastAsia" w:asciiTheme="minorEastAsia" w:hAnsiTheme="minorEastAsia" w:eastAsiaTheme="minorEastAsia" w:cstheme="minorEastAsia"/>
          <w:color w:val="auto"/>
          <w:sz w:val="24"/>
          <w:szCs w:val="24"/>
          <w:highlight w:val="yellow"/>
          <w:lang w:eastAsia="zh-CN" w:bidi="ar"/>
        </w:rPr>
      </w:pPr>
      <w:r>
        <w:rPr>
          <w:rFonts w:hint="eastAsia" w:asciiTheme="minorEastAsia" w:hAnsiTheme="minorEastAsia" w:eastAsiaTheme="minorEastAsia" w:cstheme="minorEastAsia"/>
          <w:color w:val="auto"/>
          <w:sz w:val="24"/>
          <w:szCs w:val="24"/>
          <w:highlight w:val="none"/>
          <w:lang w:val="en-US" w:eastAsia="zh-CN" w:bidi="ar"/>
        </w:rPr>
        <w:t>4.</w:t>
      </w:r>
      <w:r>
        <w:rPr>
          <w:rFonts w:hint="eastAsia" w:asciiTheme="minorEastAsia" w:hAnsiTheme="minorEastAsia" w:eastAsiaTheme="minorEastAsia" w:cstheme="minorEastAsia"/>
          <w:color w:val="auto"/>
          <w:sz w:val="24"/>
          <w:szCs w:val="24"/>
          <w:highlight w:val="none"/>
          <w:lang w:bidi="ar"/>
        </w:rPr>
        <w:t>对</w:t>
      </w:r>
      <w:r>
        <w:rPr>
          <w:rFonts w:hint="eastAsia" w:asciiTheme="minorEastAsia" w:hAnsiTheme="minorEastAsia" w:eastAsiaTheme="minorEastAsia" w:cstheme="minorEastAsia"/>
          <w:color w:val="auto"/>
          <w:sz w:val="24"/>
          <w:szCs w:val="24"/>
          <w:highlight w:val="none"/>
          <w:lang w:eastAsia="zh-CN" w:bidi="ar"/>
        </w:rPr>
        <w:t>公园内</w:t>
      </w:r>
      <w:r>
        <w:rPr>
          <w:rFonts w:hint="eastAsia" w:asciiTheme="minorEastAsia" w:hAnsiTheme="minorEastAsia" w:eastAsiaTheme="minorEastAsia" w:cstheme="minorEastAsia"/>
          <w:color w:val="auto"/>
          <w:sz w:val="24"/>
          <w:szCs w:val="24"/>
          <w:highlight w:val="none"/>
          <w:lang w:bidi="ar"/>
        </w:rPr>
        <w:t>的公用设施不得擅自占用和改变使用功能</w:t>
      </w:r>
      <w:r>
        <w:rPr>
          <w:rFonts w:hint="eastAsia" w:asciiTheme="minorEastAsia" w:hAnsiTheme="minorEastAsia" w:eastAsiaTheme="minorEastAsia" w:cstheme="minorEastAsia"/>
          <w:color w:val="auto"/>
          <w:sz w:val="24"/>
          <w:szCs w:val="24"/>
          <w:highlight w:val="none"/>
          <w:lang w:eastAsia="zh-CN" w:bidi="ar"/>
        </w:rPr>
        <w:t>。</w:t>
      </w:r>
    </w:p>
    <w:p>
      <w:pPr>
        <w:spacing w:line="360" w:lineRule="auto"/>
        <w:ind w:firstLine="480" w:firstLineChars="200"/>
        <w:outlineLvl w:val="1"/>
        <w:rPr>
          <w:rFonts w:hint="eastAsia" w:asciiTheme="minorEastAsia" w:hAnsiTheme="minorEastAsia" w:eastAsiaTheme="minorEastAsia" w:cstheme="minorEastAsia"/>
          <w:color w:val="auto"/>
          <w:sz w:val="24"/>
          <w:szCs w:val="24"/>
          <w:highlight w:val="yellow"/>
          <w:lang w:eastAsia="zh-CN" w:bidi="ar"/>
        </w:rPr>
      </w:pPr>
      <w:r>
        <w:rPr>
          <w:rFonts w:hint="eastAsia" w:asciiTheme="minorEastAsia" w:hAnsiTheme="minorEastAsia" w:eastAsiaTheme="minorEastAsia" w:cstheme="minorEastAsia"/>
          <w:color w:val="auto"/>
          <w:sz w:val="24"/>
          <w:szCs w:val="24"/>
          <w:highlight w:val="none"/>
          <w:lang w:val="en-US" w:eastAsia="zh-CN" w:bidi="ar"/>
        </w:rPr>
        <w:t>5.</w:t>
      </w:r>
      <w:r>
        <w:rPr>
          <w:rFonts w:hint="eastAsia" w:asciiTheme="minorEastAsia" w:hAnsiTheme="minorEastAsia" w:eastAsiaTheme="minorEastAsia" w:cstheme="minorEastAsia"/>
          <w:color w:val="auto"/>
          <w:sz w:val="24"/>
          <w:szCs w:val="24"/>
          <w:highlight w:val="none"/>
          <w:lang w:bidi="ar"/>
        </w:rPr>
        <w:t>因乙方在</w:t>
      </w:r>
      <w:r>
        <w:rPr>
          <w:rFonts w:hint="eastAsia" w:asciiTheme="minorEastAsia" w:hAnsiTheme="minorEastAsia" w:eastAsiaTheme="minorEastAsia" w:cstheme="minorEastAsia"/>
          <w:color w:val="auto"/>
          <w:sz w:val="24"/>
          <w:szCs w:val="24"/>
          <w:highlight w:val="none"/>
          <w:lang w:eastAsia="zh-CN" w:bidi="ar"/>
        </w:rPr>
        <w:t>工作</w:t>
      </w:r>
      <w:r>
        <w:rPr>
          <w:rFonts w:hint="eastAsia" w:asciiTheme="minorEastAsia" w:hAnsiTheme="minorEastAsia" w:eastAsiaTheme="minorEastAsia" w:cstheme="minorEastAsia"/>
          <w:color w:val="auto"/>
          <w:sz w:val="24"/>
          <w:szCs w:val="24"/>
          <w:highlight w:val="none"/>
          <w:lang w:bidi="ar"/>
        </w:rPr>
        <w:t>中的过错或违反本合同的约定进行</w:t>
      </w:r>
      <w:r>
        <w:rPr>
          <w:rFonts w:hint="eastAsia" w:asciiTheme="minorEastAsia" w:hAnsiTheme="minorEastAsia" w:eastAsiaTheme="minorEastAsia" w:cstheme="minorEastAsia"/>
          <w:color w:val="auto"/>
          <w:sz w:val="24"/>
          <w:szCs w:val="24"/>
          <w:highlight w:val="none"/>
          <w:lang w:val="en-US" w:eastAsia="zh-CN" w:bidi="ar"/>
        </w:rPr>
        <w:t>作业</w:t>
      </w:r>
      <w:r>
        <w:rPr>
          <w:rFonts w:hint="eastAsia" w:asciiTheme="minorEastAsia" w:hAnsiTheme="minorEastAsia" w:eastAsiaTheme="minorEastAsia" w:cstheme="minorEastAsia"/>
          <w:color w:val="auto"/>
          <w:sz w:val="24"/>
          <w:szCs w:val="24"/>
          <w:highlight w:val="none"/>
          <w:lang w:bidi="ar"/>
        </w:rPr>
        <w:t>造成甲方或第三人损失的，乙方应依法承担赔偿责任</w:t>
      </w:r>
      <w:r>
        <w:rPr>
          <w:rFonts w:hint="eastAsia" w:asciiTheme="minorEastAsia" w:hAnsiTheme="minorEastAsia" w:eastAsiaTheme="minorEastAsia" w:cstheme="minorEastAsia"/>
          <w:color w:val="auto"/>
          <w:sz w:val="24"/>
          <w:szCs w:val="24"/>
          <w:highlight w:val="none"/>
          <w:lang w:eastAsia="zh-CN" w:bidi="ar"/>
        </w:rPr>
        <w:t>。</w:t>
      </w:r>
    </w:p>
    <w:p>
      <w:pPr>
        <w:spacing w:line="360" w:lineRule="auto"/>
        <w:ind w:firstLine="480" w:firstLineChars="200"/>
        <w:outlineLvl w:val="1"/>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6.本合同终止时，乙方必须在甲方要求的时间内及时向甲方移交全部管理用房及项目的全部档案资料，确保移交的资料和设备、设施齐全、完好无缺。</w:t>
      </w:r>
    </w:p>
    <w:p>
      <w:pPr>
        <w:spacing w:line="360" w:lineRule="auto"/>
        <w:ind w:firstLine="480" w:firstLineChars="200"/>
        <w:outlineLvl w:val="1"/>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7.招标文件、投标文件及合同附件中约定的乙方其他权利义务。</w:t>
      </w:r>
    </w:p>
    <w:p>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val="0"/>
          <w:color w:val="auto"/>
          <w:kern w:val="0"/>
          <w:sz w:val="24"/>
          <w:szCs w:val="24"/>
          <w:highlight w:val="none"/>
        </w:rPr>
      </w:pPr>
      <w:r>
        <w:rPr>
          <w:rFonts w:hint="eastAsia" w:asciiTheme="minorEastAsia" w:hAnsiTheme="minorEastAsia" w:eastAsiaTheme="minorEastAsia" w:cstheme="minorEastAsia"/>
          <w:b/>
          <w:bCs w:val="0"/>
          <w:color w:val="auto"/>
          <w:kern w:val="0"/>
          <w:sz w:val="24"/>
          <w:szCs w:val="24"/>
          <w:highlight w:val="none"/>
          <w:lang w:val="en-US" w:eastAsia="zh-CN"/>
        </w:rPr>
        <w:t>七</w:t>
      </w:r>
      <w:r>
        <w:rPr>
          <w:rFonts w:hint="eastAsia" w:asciiTheme="minorEastAsia" w:hAnsiTheme="minorEastAsia" w:eastAsiaTheme="minorEastAsia" w:cstheme="minorEastAsia"/>
          <w:b/>
          <w:bCs w:val="0"/>
          <w:color w:val="auto"/>
          <w:kern w:val="0"/>
          <w:sz w:val="24"/>
          <w:szCs w:val="24"/>
          <w:highlight w:val="none"/>
        </w:rPr>
        <w:t>、违约责任</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（一）乙方提供的服务不符合</w:t>
      </w:r>
      <w:r>
        <w:rPr>
          <w:rFonts w:hint="eastAsia" w:asciiTheme="minorEastAsia" w:hAnsiTheme="minorEastAsia" w:eastAsiaTheme="minorEastAsia" w:cstheme="minorEastAsia"/>
          <w:color w:val="auto"/>
          <w:sz w:val="24"/>
          <w:szCs w:val="24"/>
          <w:highlight w:val="none"/>
          <w:lang w:eastAsia="zh-CN"/>
        </w:rPr>
        <w:t>招标</w:t>
      </w:r>
      <w:r>
        <w:rPr>
          <w:rFonts w:hint="eastAsia" w:asciiTheme="minorEastAsia" w:hAnsiTheme="minorEastAsia" w:eastAsiaTheme="minorEastAsia" w:cstheme="minorEastAsia"/>
          <w:color w:val="auto"/>
          <w:sz w:val="24"/>
          <w:szCs w:val="24"/>
          <w:highlight w:val="none"/>
        </w:rPr>
        <w:t>文件、投标文件或本合同规定的，甲方有权拒收。乙方有下列情形之一的，甲方有权单方终止合同并不给予乙方任何赔偿或补偿，同时有权要求乙方按本</w:t>
      </w:r>
      <w:r>
        <w:rPr>
          <w:rFonts w:hint="eastAsia" w:asciiTheme="minorEastAsia" w:hAnsiTheme="minorEastAsia" w:eastAsiaTheme="minorEastAsia" w:cstheme="minorEastAsia"/>
          <w:color w:val="auto"/>
          <w:sz w:val="24"/>
          <w:szCs w:val="24"/>
          <w:highlight w:val="none"/>
          <w:lang w:eastAsia="zh-CN"/>
        </w:rPr>
        <w:t>合同</w:t>
      </w:r>
      <w:r>
        <w:rPr>
          <w:rFonts w:hint="eastAsia" w:asciiTheme="minorEastAsia" w:hAnsiTheme="minorEastAsia" w:eastAsiaTheme="minorEastAsia" w:cstheme="minorEastAsia"/>
          <w:color w:val="auto"/>
          <w:sz w:val="24"/>
          <w:szCs w:val="24"/>
          <w:highlight w:val="none"/>
        </w:rPr>
        <w:t>金额的10%支付违约金。违约金不足以弥补甲方损失的，甲方有权继续向乙方追偿。</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在合同有效期内，乙方擅自将本合同范围内的工作内容分包或转包给其他单位或个人实施的。</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在合同有效期内，</w:t>
      </w:r>
      <w:r>
        <w:rPr>
          <w:rFonts w:hint="eastAsia" w:asciiTheme="minorEastAsia" w:hAnsiTheme="minorEastAsia" w:eastAsiaTheme="minorEastAsia" w:cstheme="minorEastAsia"/>
          <w:color w:val="auto"/>
          <w:sz w:val="24"/>
          <w:szCs w:val="24"/>
          <w:highlight w:val="none"/>
          <w:lang w:eastAsia="zh-CN"/>
        </w:rPr>
        <w:t>因</w:t>
      </w: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lang w:eastAsia="zh-CN"/>
        </w:rPr>
        <w:t>原因</w:t>
      </w:r>
      <w:r>
        <w:rPr>
          <w:rFonts w:hint="eastAsia" w:asciiTheme="minorEastAsia" w:hAnsiTheme="minorEastAsia" w:eastAsiaTheme="minorEastAsia" w:cstheme="minorEastAsia"/>
          <w:color w:val="auto"/>
          <w:sz w:val="24"/>
          <w:szCs w:val="24"/>
          <w:highlight w:val="none"/>
        </w:rPr>
        <w:t>造成工期延误</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一个季度内各公园、广场累计单项项目延误工期达5次的，或一年内各公园、广场累计单项项目延误工期达15次的。</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乙方存在其他违约行为，经甲方书面催告后仍不改正的。</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乙方与甲方签订的合同文件中规定的其他解除合同的情形。</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（二）乙方因工作疏忽而造成甲方</w:t>
      </w:r>
      <w:r>
        <w:rPr>
          <w:rFonts w:hint="eastAsia" w:asciiTheme="minorEastAsia" w:hAnsiTheme="minorEastAsia" w:eastAsiaTheme="minorEastAsia" w:cstheme="minorEastAsia"/>
          <w:color w:val="auto"/>
          <w:sz w:val="24"/>
          <w:szCs w:val="24"/>
          <w:highlight w:val="none"/>
          <w:lang w:val="en-US" w:eastAsia="zh-CN"/>
        </w:rPr>
        <w:t>财物</w:t>
      </w:r>
      <w:r>
        <w:rPr>
          <w:rFonts w:hint="eastAsia" w:asciiTheme="minorEastAsia" w:hAnsiTheme="minorEastAsia" w:eastAsiaTheme="minorEastAsia" w:cstheme="minorEastAsia"/>
          <w:color w:val="auto"/>
          <w:sz w:val="24"/>
          <w:szCs w:val="24"/>
          <w:highlight w:val="none"/>
        </w:rPr>
        <w:t>损失的，应按</w:t>
      </w:r>
      <w:r>
        <w:rPr>
          <w:rFonts w:hint="eastAsia" w:asciiTheme="minorEastAsia" w:hAnsiTheme="minorEastAsia" w:eastAsiaTheme="minorEastAsia" w:cstheme="minorEastAsia"/>
          <w:color w:val="auto"/>
          <w:sz w:val="24"/>
          <w:szCs w:val="24"/>
          <w:highlight w:val="none"/>
          <w:lang w:val="en-US" w:eastAsia="zh-CN"/>
        </w:rPr>
        <w:t>实际</w:t>
      </w:r>
      <w:r>
        <w:rPr>
          <w:rFonts w:hint="eastAsia" w:asciiTheme="minorEastAsia" w:hAnsiTheme="minorEastAsia" w:eastAsiaTheme="minorEastAsia" w:cstheme="minorEastAsia"/>
          <w:color w:val="auto"/>
          <w:sz w:val="24"/>
          <w:szCs w:val="24"/>
          <w:highlight w:val="none"/>
        </w:rPr>
        <w:t>损失承担赔偿责任。</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（三）乙方工作人员在工作时间违反甲方的管理</w:t>
      </w:r>
      <w:r>
        <w:rPr>
          <w:rFonts w:hint="eastAsia" w:asciiTheme="minorEastAsia" w:hAnsiTheme="minorEastAsia" w:eastAsiaTheme="minorEastAsia" w:cstheme="minorEastAsia"/>
          <w:color w:val="auto"/>
          <w:sz w:val="24"/>
          <w:szCs w:val="24"/>
          <w:highlight w:val="none"/>
          <w:lang w:val="en-US" w:eastAsia="zh-CN"/>
        </w:rPr>
        <w:t>规定</w:t>
      </w:r>
      <w:r>
        <w:rPr>
          <w:rFonts w:hint="eastAsia" w:asciiTheme="minorEastAsia" w:hAnsiTheme="minorEastAsia" w:eastAsiaTheme="minorEastAsia" w:cstheme="minorEastAsia"/>
          <w:color w:val="auto"/>
          <w:sz w:val="24"/>
          <w:szCs w:val="24"/>
          <w:highlight w:val="none"/>
        </w:rPr>
        <w:t>造成安全事故、综治事件</w:t>
      </w:r>
      <w:r>
        <w:rPr>
          <w:rFonts w:hint="eastAsia" w:asciiTheme="minorEastAsia" w:hAnsiTheme="minorEastAsia" w:eastAsiaTheme="minorEastAsia" w:cstheme="minorEastAsia"/>
          <w:color w:val="auto"/>
          <w:sz w:val="24"/>
          <w:szCs w:val="24"/>
          <w:highlight w:val="none"/>
          <w:lang w:val="en-US" w:eastAsia="zh-CN"/>
        </w:rPr>
        <w:t>，造成甲方名誉和形象受损的，</w:t>
      </w:r>
      <w:r>
        <w:rPr>
          <w:rFonts w:hint="eastAsia" w:asciiTheme="minorEastAsia" w:hAnsiTheme="minorEastAsia" w:eastAsiaTheme="minorEastAsia" w:cstheme="minorEastAsia"/>
          <w:color w:val="auto"/>
          <w:sz w:val="24"/>
          <w:szCs w:val="24"/>
          <w:highlight w:val="none"/>
        </w:rPr>
        <w:t>乙方应立即采取有效措施</w:t>
      </w:r>
      <w:r>
        <w:rPr>
          <w:rFonts w:hint="eastAsia" w:asciiTheme="minorEastAsia" w:hAnsiTheme="minorEastAsia" w:eastAsiaTheme="minorEastAsia" w:cstheme="minorEastAsia"/>
          <w:color w:val="auto"/>
          <w:sz w:val="24"/>
          <w:szCs w:val="24"/>
          <w:highlight w:val="none"/>
          <w:lang w:val="en-US" w:eastAsia="zh-CN"/>
        </w:rPr>
        <w:t>进行处理</w:t>
      </w:r>
      <w:r>
        <w:rPr>
          <w:rFonts w:hint="eastAsia" w:asciiTheme="minorEastAsia" w:hAnsiTheme="minorEastAsia" w:eastAsiaTheme="minorEastAsia" w:cstheme="minorEastAsia"/>
          <w:color w:val="auto"/>
          <w:sz w:val="24"/>
          <w:szCs w:val="24"/>
          <w:highlight w:val="none"/>
        </w:rPr>
        <w:t>，恢复甲方的名誉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并向甲方支付违约金20000元，若造成甲方损失的，</w:t>
      </w:r>
      <w:r>
        <w:rPr>
          <w:rFonts w:hint="eastAsia" w:asciiTheme="minorEastAsia" w:hAnsiTheme="minorEastAsia" w:eastAsiaTheme="minorEastAsia" w:cstheme="minorEastAsia"/>
          <w:color w:val="auto"/>
          <w:sz w:val="24"/>
          <w:szCs w:val="24"/>
          <w:highlight w:val="none"/>
          <w:lang w:val="en-US" w:eastAsia="zh-CN"/>
        </w:rPr>
        <w:t>应予以</w:t>
      </w:r>
      <w:r>
        <w:rPr>
          <w:rFonts w:hint="eastAsia" w:asciiTheme="minorEastAsia" w:hAnsiTheme="minorEastAsia" w:eastAsiaTheme="minorEastAsia" w:cstheme="minorEastAsia"/>
          <w:color w:val="auto"/>
          <w:sz w:val="24"/>
          <w:szCs w:val="24"/>
          <w:highlight w:val="none"/>
        </w:rPr>
        <w:t>赔</w:t>
      </w:r>
      <w:r>
        <w:rPr>
          <w:rFonts w:hint="eastAsia" w:asciiTheme="minorEastAsia" w:hAnsiTheme="minorEastAsia" w:eastAsiaTheme="minorEastAsia" w:cstheme="minorEastAsia"/>
          <w:color w:val="auto"/>
          <w:sz w:val="24"/>
          <w:szCs w:val="24"/>
          <w:highlight w:val="none"/>
          <w:lang w:val="en-US" w:eastAsia="zh-CN"/>
        </w:rPr>
        <w:t>偿。违约金和赔偿金在支付项目款时扣除，当期支付款额不足扣除的，在后续支付款额中继续扣除，直至扣足为止。</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（四）乙方必须保证按照国家</w:t>
      </w:r>
      <w:r>
        <w:rPr>
          <w:rFonts w:hint="eastAsia" w:asciiTheme="minorEastAsia" w:hAnsiTheme="minorEastAsia" w:eastAsiaTheme="minorEastAsia" w:cstheme="minorEastAsia"/>
          <w:color w:val="auto"/>
          <w:sz w:val="24"/>
          <w:szCs w:val="24"/>
          <w:highlight w:val="none"/>
          <w:lang w:eastAsia="zh-CN"/>
        </w:rPr>
        <w:t>、广东省</w:t>
      </w:r>
      <w:r>
        <w:rPr>
          <w:rFonts w:hint="eastAsia" w:asciiTheme="minorEastAsia" w:hAnsiTheme="minorEastAsia" w:eastAsiaTheme="minorEastAsia" w:cstheme="minorEastAsia"/>
          <w:color w:val="auto"/>
          <w:sz w:val="24"/>
          <w:szCs w:val="24"/>
          <w:highlight w:val="none"/>
        </w:rPr>
        <w:t>及广州市的</w:t>
      </w:r>
      <w:r>
        <w:rPr>
          <w:rFonts w:hint="eastAsia" w:asciiTheme="minorEastAsia" w:hAnsiTheme="minorEastAsia" w:eastAsiaTheme="minorEastAsia" w:cstheme="minorEastAsia"/>
          <w:color w:val="auto"/>
          <w:sz w:val="24"/>
          <w:szCs w:val="24"/>
          <w:highlight w:val="none"/>
          <w:lang w:val="en-US" w:eastAsia="zh-CN"/>
        </w:rPr>
        <w:t>法律法规及</w:t>
      </w:r>
      <w:r>
        <w:rPr>
          <w:rFonts w:hint="eastAsia" w:asciiTheme="minorEastAsia" w:hAnsiTheme="minorEastAsia" w:eastAsiaTheme="minorEastAsia" w:cstheme="minorEastAsia"/>
          <w:color w:val="auto"/>
          <w:sz w:val="24"/>
          <w:szCs w:val="24"/>
          <w:highlight w:val="none"/>
        </w:rPr>
        <w:t>政策规定依法用工、合法经营，否则将承担由此</w:t>
      </w:r>
      <w:r>
        <w:rPr>
          <w:rFonts w:hint="eastAsia" w:asciiTheme="minorEastAsia" w:hAnsiTheme="minorEastAsia" w:eastAsiaTheme="minorEastAsia" w:cstheme="minorEastAsia"/>
          <w:color w:val="auto"/>
          <w:sz w:val="24"/>
          <w:szCs w:val="24"/>
          <w:highlight w:val="none"/>
          <w:lang w:val="en-US" w:eastAsia="zh-CN"/>
        </w:rPr>
        <w:t>产生</w:t>
      </w:r>
      <w:r>
        <w:rPr>
          <w:rFonts w:hint="eastAsia" w:asciiTheme="minorEastAsia" w:hAnsiTheme="minorEastAsia" w:eastAsiaTheme="minorEastAsia" w:cstheme="minorEastAsia"/>
          <w:color w:val="auto"/>
          <w:sz w:val="24"/>
          <w:szCs w:val="24"/>
          <w:highlight w:val="none"/>
        </w:rPr>
        <w:t>的一切责任。甲方保留因此而终止合同的权利。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五）当满足合同约定支付条件时，甲方应按合同规定及时办理支付手续，甲方无正当理由逾期拒付项目款的，每逾期一天，由甲方按当期应付未付项目款的1‰向乙方支付违约金，该项违约金最高不超过当期应付未付项目款的1%。因政府内部支付</w:t>
      </w:r>
      <w:r>
        <w:rPr>
          <w:rFonts w:hint="eastAsia" w:asciiTheme="minorEastAsia" w:hAnsiTheme="minorEastAsia" w:cstheme="minorEastAsia"/>
          <w:color w:val="auto"/>
          <w:kern w:val="0"/>
          <w:sz w:val="24"/>
          <w:szCs w:val="24"/>
          <w:lang w:val="en-US" w:eastAsia="zh-CN"/>
        </w:rPr>
        <w:t>管理</w:t>
      </w:r>
      <w:r>
        <w:rPr>
          <w:rFonts w:hint="eastAsia" w:asciiTheme="minorEastAsia" w:hAnsiTheme="minorEastAsia" w:eastAsiaTheme="minorEastAsia" w:cstheme="minorEastAsia"/>
          <w:color w:val="auto"/>
          <w:kern w:val="0"/>
          <w:sz w:val="24"/>
          <w:szCs w:val="24"/>
          <w:lang w:val="en-US" w:eastAsia="zh-CN"/>
        </w:rPr>
        <w:t>流程等特殊情况影响或乙方原因造成的支付延迟不视为甲方违约，甲方不承担逾期付款的违约责任。</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sz w:val="24"/>
          <w:szCs w:val="24"/>
          <w:highlight w:val="none"/>
          <w:lang w:val="en-US" w:eastAsia="zh-CN"/>
        </w:rPr>
        <w:t>甲方或乙方为实现权利产生的费用，包括但不限于诉讼费用、鉴定费用、检测检验费用、代理费用、公证费用、保全费用、执行费用等，均由违约方承担。</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其他违约责任按《中华人民共和国民法典》处理。</w:t>
      </w:r>
    </w:p>
    <w:p>
      <w:pPr>
        <w:spacing w:line="360" w:lineRule="auto"/>
        <w:ind w:firstLine="482" w:firstLineChars="200"/>
        <w:outlineLvl w:val="1"/>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八</w:t>
      </w:r>
      <w:r>
        <w:rPr>
          <w:rFonts w:hint="eastAsia" w:ascii="宋体" w:hAnsi="宋体" w:eastAsia="宋体" w:cs="宋体"/>
          <w:b/>
          <w:bCs w:val="0"/>
          <w:color w:val="auto"/>
          <w:sz w:val="24"/>
          <w:szCs w:val="24"/>
        </w:rPr>
        <w:t>、知识产权归属</w:t>
      </w:r>
    </w:p>
    <w:p>
      <w:pPr>
        <w:spacing w:line="360" w:lineRule="auto"/>
        <w:ind w:firstLine="480" w:firstLineChars="200"/>
        <w:outlineLvl w:val="1"/>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rPr>
        <w:t>乙方应保证</w:t>
      </w:r>
      <w:r>
        <w:rPr>
          <w:rFonts w:hint="eastAsia" w:ascii="宋体" w:hAnsi="宋体" w:eastAsia="宋体" w:cs="宋体"/>
          <w:bCs/>
          <w:color w:val="auto"/>
          <w:sz w:val="24"/>
          <w:szCs w:val="24"/>
          <w:highlight w:val="none"/>
        </w:rPr>
        <w:t>应用于</w:t>
      </w:r>
      <w:r>
        <w:rPr>
          <w:rFonts w:hint="eastAsia" w:ascii="宋体" w:hAnsi="宋体" w:eastAsia="宋体" w:cs="宋体"/>
          <w:bCs/>
          <w:color w:val="auto"/>
          <w:sz w:val="24"/>
          <w:szCs w:val="24"/>
        </w:rPr>
        <w:t>本项目的技术、产品、服务或其任何一部分不会产生因第三方提出侵犯其专利权、商标权或其他知识产权而引起的法律和经济纠纷；如因第三方提出其专利权、商标权或其他知识产权的侵权之诉，则一切法律责任由乙方承担</w:t>
      </w:r>
      <w:r>
        <w:rPr>
          <w:rFonts w:hint="eastAsia" w:ascii="宋体" w:hAnsi="宋体" w:eastAsia="宋体" w:cs="宋体"/>
          <w:bCs/>
          <w:color w:val="auto"/>
          <w:sz w:val="24"/>
          <w:szCs w:val="24"/>
          <w:lang w:eastAsia="zh-CN"/>
        </w:rPr>
        <w:t>，</w:t>
      </w:r>
      <w:r>
        <w:rPr>
          <w:rFonts w:hint="eastAsia" w:ascii="宋体" w:hAnsi="宋体" w:eastAsia="宋体" w:cs="宋体"/>
          <w:color w:val="auto"/>
          <w:sz w:val="24"/>
          <w:szCs w:val="24"/>
          <w:highlight w:val="none"/>
          <w:lang w:eastAsia="zh-CN"/>
        </w:rPr>
        <w:t>因此给甲方造成的损失包括但不限于赔偿费、诉讼费、律师费、担保费、公证费等全部由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承担。</w:t>
      </w:r>
    </w:p>
    <w:p>
      <w:pPr>
        <w:spacing w:line="360" w:lineRule="auto"/>
        <w:ind w:firstLine="482" w:firstLineChars="200"/>
        <w:outlineLvl w:val="1"/>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、保密</w:t>
      </w:r>
    </w:p>
    <w:p>
      <w:pPr>
        <w:spacing w:line="360" w:lineRule="auto"/>
        <w:ind w:firstLine="480" w:firstLineChars="200"/>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项目实施过程中至乙方正式向甲方交付技术文档资料时止，乙方必须采取措施对本项目实施过程中的数据、源代码、技术文档等资料保密，否则，由于乙方过错导致上述资料泄密的，乙方必须承担一切责任。项目完成后，甲乙双方均有责任对本项目的技术保密承担责任。</w:t>
      </w:r>
    </w:p>
    <w:p>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cstheme="minorEastAsia"/>
          <w:b/>
          <w:color w:val="auto"/>
          <w:kern w:val="0"/>
          <w:sz w:val="24"/>
          <w:szCs w:val="24"/>
          <w:highlight w:val="none"/>
          <w:lang w:val="en-US" w:eastAsia="zh-CN"/>
        </w:rPr>
        <w:t>十</w:t>
      </w:r>
      <w:r>
        <w:rPr>
          <w:rFonts w:hint="eastAsia" w:asciiTheme="minorEastAsia" w:hAnsiTheme="minorEastAsia" w:eastAsiaTheme="minorEastAsia" w:cstheme="minorEastAsia"/>
          <w:b/>
          <w:color w:val="auto"/>
          <w:kern w:val="0"/>
          <w:sz w:val="24"/>
          <w:szCs w:val="24"/>
          <w:highlight w:val="none"/>
        </w:rPr>
        <w:t>、</w:t>
      </w:r>
      <w:r>
        <w:rPr>
          <w:rFonts w:hint="eastAsia" w:asciiTheme="minorEastAsia" w:hAnsiTheme="minorEastAsia" w:eastAsiaTheme="minorEastAsia" w:cstheme="minorEastAsia"/>
          <w:b/>
          <w:color w:val="auto"/>
          <w:kern w:val="0"/>
          <w:sz w:val="24"/>
          <w:szCs w:val="24"/>
          <w:highlight w:val="none"/>
          <w:lang w:eastAsia="zh-CN"/>
        </w:rPr>
        <w:t>争议</w:t>
      </w:r>
      <w:r>
        <w:rPr>
          <w:rFonts w:hint="eastAsia" w:asciiTheme="minorEastAsia" w:hAnsiTheme="minorEastAsia" w:eastAsiaTheme="minorEastAsia" w:cstheme="minorEastAsia"/>
          <w:b/>
          <w:color w:val="auto"/>
          <w:kern w:val="0"/>
          <w:sz w:val="24"/>
          <w:szCs w:val="24"/>
          <w:highlight w:val="none"/>
        </w:rPr>
        <w:t>的解决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合同执行过程中发生的任何争议，如双方不能通过友好协商解决，任何一方可向甲方所在地人民法院提起诉讼。法院审理期间，除提起诉讼的事项外，合同其余事项照常执行。</w:t>
      </w:r>
    </w:p>
    <w:p>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cstheme="minorEastAsia"/>
          <w:b/>
          <w:color w:val="auto"/>
          <w:kern w:val="0"/>
          <w:sz w:val="24"/>
          <w:szCs w:val="24"/>
          <w:highlight w:val="none"/>
          <w:lang w:val="en-US" w:eastAsia="zh-CN"/>
        </w:rPr>
        <w:t>十一</w:t>
      </w:r>
      <w:r>
        <w:rPr>
          <w:rFonts w:hint="eastAsia" w:asciiTheme="minorEastAsia" w:hAnsiTheme="minorEastAsia" w:eastAsiaTheme="minorEastAsia" w:cstheme="minorEastAsia"/>
          <w:b/>
          <w:color w:val="auto"/>
          <w:kern w:val="0"/>
          <w:sz w:val="24"/>
          <w:szCs w:val="24"/>
          <w:highlight w:val="none"/>
        </w:rPr>
        <w:t>、不可抗力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十</w:t>
      </w:r>
      <w:r>
        <w:rPr>
          <w:rFonts w:hint="eastAsia" w:asciiTheme="minorEastAsia" w:hAnsiTheme="minorEastAsia" w:cstheme="minorEastAsia"/>
          <w:b/>
          <w:color w:val="auto"/>
          <w:kern w:val="0"/>
          <w:sz w:val="24"/>
          <w:szCs w:val="24"/>
          <w:highlight w:val="none"/>
          <w:lang w:val="en-US" w:eastAsia="zh-CN"/>
        </w:rPr>
        <w:t>二</w:t>
      </w:r>
      <w:r>
        <w:rPr>
          <w:rFonts w:hint="eastAsia" w:asciiTheme="minorEastAsia" w:hAnsiTheme="minorEastAsia" w:eastAsiaTheme="minorEastAsia" w:cstheme="minorEastAsia"/>
          <w:b/>
          <w:color w:val="auto"/>
          <w:kern w:val="0"/>
          <w:sz w:val="24"/>
          <w:szCs w:val="24"/>
          <w:highlight w:val="none"/>
        </w:rPr>
        <w:t>、税费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在中国境内、外发生的与本合同执行有关的一切税费均由乙方负担。</w:t>
      </w:r>
    </w:p>
    <w:p>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十</w:t>
      </w:r>
      <w:r>
        <w:rPr>
          <w:rFonts w:hint="eastAsia" w:asciiTheme="minorEastAsia" w:hAnsiTheme="minorEastAsia" w:cstheme="minorEastAsia"/>
          <w:b/>
          <w:color w:val="auto"/>
          <w:kern w:val="0"/>
          <w:sz w:val="24"/>
          <w:szCs w:val="24"/>
          <w:highlight w:val="none"/>
          <w:lang w:val="en-US" w:eastAsia="zh-CN"/>
        </w:rPr>
        <w:t>三</w:t>
      </w:r>
      <w:r>
        <w:rPr>
          <w:rFonts w:hint="eastAsia" w:asciiTheme="minorEastAsia" w:hAnsiTheme="minorEastAsia" w:eastAsiaTheme="minorEastAsia" w:cstheme="minorEastAsia"/>
          <w:b/>
          <w:color w:val="auto"/>
          <w:kern w:val="0"/>
          <w:sz w:val="24"/>
          <w:szCs w:val="24"/>
          <w:highlight w:val="none"/>
        </w:rPr>
        <w:t>、其他</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（一）本合同所有附件、招标文件、投标文件、中标通知书均为合同的有效组成部分，与本合同具有同等法律效力。</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（二）在执行本合同的过程中，所有经双方签署确认的文件（包括会议纪要、补充协议、往来信函）即成为本合同的有效组成部分。</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（三）如一方地址、电话、传真号码有变更，应在变更当日内书面通知对方，否则，应承担相应责任</w:t>
      </w:r>
      <w:r>
        <w:rPr>
          <w:rFonts w:hint="eastAsia" w:asciiTheme="minorEastAsia" w:hAnsiTheme="minorEastAsia" w:eastAsiaTheme="minorEastAsia" w:cstheme="minorEastAsia"/>
          <w:color w:val="auto"/>
          <w:sz w:val="24"/>
          <w:szCs w:val="24"/>
          <w:highlight w:val="none"/>
          <w:lang w:eastAsia="zh-CN"/>
        </w:rPr>
        <w:t>。</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（四）除甲方事先书面同意外，乙方不得部分或全部转让其应履行的合同项下的义务。</w:t>
      </w:r>
    </w:p>
    <w:p>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十</w:t>
      </w:r>
      <w:r>
        <w:rPr>
          <w:rFonts w:hint="eastAsia" w:asciiTheme="minorEastAsia" w:hAnsiTheme="minorEastAsia" w:cstheme="minorEastAsia"/>
          <w:b/>
          <w:color w:val="auto"/>
          <w:kern w:val="0"/>
          <w:sz w:val="24"/>
          <w:szCs w:val="24"/>
          <w:highlight w:val="none"/>
          <w:lang w:val="en-US" w:eastAsia="zh-CN"/>
        </w:rPr>
        <w:t>四</w:t>
      </w:r>
      <w:r>
        <w:rPr>
          <w:rFonts w:hint="eastAsia" w:asciiTheme="minorEastAsia" w:hAnsiTheme="minorEastAsia" w:eastAsiaTheme="minorEastAsia" w:cstheme="minorEastAsia"/>
          <w:b/>
          <w:color w:val="auto"/>
          <w:kern w:val="0"/>
          <w:sz w:val="24"/>
          <w:szCs w:val="24"/>
          <w:highlight w:val="none"/>
        </w:rPr>
        <w:t>、合同生效</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本合同一式六份，具有同等法律效力，甲乙双方各执三份。本合同自甲乙双方签字盖章后，合同约定的服务起始之日起生效。本合同未尽事宜，由双方协商处理。</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（以下无正文）</w:t>
      </w:r>
    </w:p>
    <w:p>
      <w:pPr>
        <w:widowControl w:val="0"/>
        <w:spacing w:line="360" w:lineRule="auto"/>
        <w:ind w:firstLine="480" w:firstLineChars="200"/>
        <w:rPr>
          <w:rFonts w:hint="eastAsia" w:asciiTheme="minorEastAsia" w:hAnsiTheme="minorEastAsia" w:eastAsiaTheme="minorEastAsia" w:cstheme="minorEastAsia"/>
          <w:color w:val="auto"/>
          <w:sz w:val="24"/>
          <w:szCs w:val="24"/>
          <w:highlight w:val="none"/>
          <w:lang w:val="zh-CN"/>
        </w:rPr>
      </w:pPr>
    </w:p>
    <w:p>
      <w:pPr>
        <w:pStyle w:val="2"/>
        <w:rPr>
          <w:rFonts w:hint="eastAsia" w:asciiTheme="minorEastAsia" w:hAnsiTheme="minorEastAsia" w:eastAsiaTheme="minorEastAsia" w:cstheme="minorEastAsia"/>
          <w:color w:val="auto"/>
          <w:sz w:val="24"/>
          <w:szCs w:val="24"/>
          <w:highlight w:val="none"/>
          <w:lang w:val="zh-CN"/>
        </w:rPr>
      </w:pPr>
    </w:p>
    <w:p>
      <w:pPr>
        <w:pStyle w:val="3"/>
        <w:rPr>
          <w:rFonts w:hint="eastAsia" w:asciiTheme="minorEastAsia" w:hAnsiTheme="minorEastAsia" w:eastAsiaTheme="minorEastAsia" w:cstheme="minorEastAsia"/>
          <w:color w:val="auto"/>
          <w:sz w:val="24"/>
          <w:szCs w:val="24"/>
          <w:lang w:val="zh-CN"/>
        </w:rPr>
      </w:pP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甲方（盖章）：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乙方（盖章）：</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法定代表人(签字或盖章)：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法定代表人(签字或盖章)：</w:t>
      </w:r>
    </w:p>
    <w:p>
      <w:pPr>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地址：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地址：</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电话：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电话：</w:t>
      </w:r>
    </w:p>
    <w:p>
      <w:pPr>
        <w:spacing w:line="360" w:lineRule="auto"/>
        <w:jc w:val="lef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 xml:space="preserve">传真：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传真：</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签约日期:     年   月   日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签约日期:     年   月   日</w:t>
      </w:r>
    </w:p>
    <w:p>
      <w:pPr>
        <w:spacing w:line="360" w:lineRule="auto"/>
        <w:jc w:val="center"/>
        <w:rPr>
          <w:rFonts w:hint="eastAsia" w:asciiTheme="minorEastAsia" w:hAnsiTheme="minorEastAsia" w:eastAsiaTheme="minorEastAsia" w:cstheme="minorEastAsia"/>
          <w:b/>
          <w:color w:val="auto"/>
          <w:sz w:val="48"/>
          <w:szCs w:val="48"/>
          <w:highlight w:val="none"/>
        </w:rPr>
      </w:pPr>
    </w:p>
    <w:p>
      <w:pPr>
        <w:spacing w:line="360" w:lineRule="auto"/>
        <w:jc w:val="center"/>
        <w:rPr>
          <w:rFonts w:hint="eastAsia" w:asciiTheme="minorEastAsia" w:hAnsiTheme="minorEastAsia" w:eastAsiaTheme="minorEastAsia" w:cstheme="minorEastAsia"/>
          <w:b/>
          <w:color w:val="auto"/>
          <w:sz w:val="48"/>
          <w:szCs w:val="48"/>
          <w:highlight w:val="none"/>
        </w:rPr>
      </w:pPr>
    </w:p>
    <w:p>
      <w:pPr>
        <w:spacing w:line="360" w:lineRule="auto"/>
        <w:jc w:val="center"/>
        <w:rPr>
          <w:rFonts w:hint="eastAsia" w:asciiTheme="minorEastAsia" w:hAnsiTheme="minorEastAsia" w:eastAsiaTheme="minorEastAsia" w:cstheme="minorEastAsia"/>
          <w:b/>
          <w:color w:val="auto"/>
          <w:sz w:val="48"/>
          <w:szCs w:val="48"/>
          <w:highlight w:val="none"/>
        </w:rPr>
      </w:pPr>
    </w:p>
    <w:p>
      <w:pPr>
        <w:spacing w:line="360" w:lineRule="auto"/>
        <w:jc w:val="center"/>
        <w:rPr>
          <w:rFonts w:hint="eastAsia" w:asciiTheme="minorEastAsia" w:hAnsiTheme="minorEastAsia" w:eastAsiaTheme="minorEastAsia" w:cstheme="minorEastAsia"/>
          <w:b/>
          <w:color w:val="auto"/>
          <w:sz w:val="48"/>
          <w:szCs w:val="48"/>
          <w:highlight w:val="none"/>
        </w:rPr>
      </w:pPr>
    </w:p>
    <w:p>
      <w:pPr>
        <w:spacing w:line="360" w:lineRule="auto"/>
        <w:jc w:val="center"/>
        <w:rPr>
          <w:rFonts w:hint="eastAsia" w:asciiTheme="minorEastAsia" w:hAnsiTheme="minorEastAsia" w:eastAsiaTheme="minorEastAsia" w:cstheme="minorEastAsia"/>
          <w:b/>
          <w:color w:val="auto"/>
          <w:sz w:val="48"/>
          <w:szCs w:val="48"/>
          <w:highlight w:val="none"/>
        </w:rPr>
      </w:pPr>
    </w:p>
    <w:p>
      <w:pPr>
        <w:spacing w:line="360" w:lineRule="auto"/>
        <w:jc w:val="center"/>
        <w:rPr>
          <w:rFonts w:hint="eastAsia" w:asciiTheme="minorEastAsia" w:hAnsiTheme="minorEastAsia" w:eastAsiaTheme="minorEastAsia" w:cstheme="minorEastAsia"/>
          <w:b/>
          <w:color w:val="auto"/>
          <w:sz w:val="48"/>
          <w:szCs w:val="48"/>
          <w:highlight w:val="none"/>
        </w:rPr>
      </w:pPr>
    </w:p>
    <w:p>
      <w:pPr>
        <w:spacing w:line="360" w:lineRule="auto"/>
        <w:jc w:val="center"/>
        <w:rPr>
          <w:rFonts w:hint="eastAsia" w:asciiTheme="minorEastAsia" w:hAnsiTheme="minorEastAsia" w:eastAsiaTheme="minorEastAsia" w:cstheme="minorEastAsia"/>
          <w:b/>
          <w:color w:val="auto"/>
          <w:sz w:val="48"/>
          <w:szCs w:val="48"/>
          <w:highlight w:val="none"/>
        </w:rPr>
      </w:pPr>
    </w:p>
    <w:p>
      <w:pPr>
        <w:spacing w:line="360" w:lineRule="auto"/>
        <w:jc w:val="center"/>
        <w:rPr>
          <w:rFonts w:hint="eastAsia" w:asciiTheme="minorEastAsia" w:hAnsiTheme="minorEastAsia" w:eastAsiaTheme="minorEastAsia" w:cstheme="minorEastAsia"/>
          <w:b/>
          <w:color w:val="auto"/>
          <w:sz w:val="48"/>
          <w:szCs w:val="48"/>
          <w:highlight w:val="none"/>
        </w:rPr>
      </w:pPr>
    </w:p>
    <w:p>
      <w:pPr>
        <w:pStyle w:val="3"/>
        <w:rPr>
          <w:rFonts w:hint="eastAsia" w:asciiTheme="minorEastAsia" w:hAnsiTheme="minorEastAsia" w:eastAsiaTheme="minorEastAsia" w:cstheme="minorEastAsia"/>
          <w:color w:val="auto"/>
        </w:rPr>
      </w:pPr>
    </w:p>
    <w:p>
      <w:pPr>
        <w:spacing w:line="360" w:lineRule="auto"/>
        <w:jc w:val="center"/>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廉 洁 协 议</w:t>
      </w:r>
    </w:p>
    <w:p>
      <w:pPr>
        <w:snapToGrid w:val="0"/>
        <w:spacing w:line="360" w:lineRule="auto"/>
        <w:rPr>
          <w:rFonts w:hint="eastAsia" w:asciiTheme="minorEastAsia" w:hAnsiTheme="minorEastAsia" w:eastAsiaTheme="minorEastAsia" w:cstheme="minorEastAsia"/>
          <w:bCs/>
          <w:color w:val="auto"/>
          <w:kern w:val="15"/>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4"/>
          <w:szCs w:val="24"/>
          <w:highlight w:val="none"/>
        </w:rPr>
        <w:t>甲方（发包人）：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乙方（承包人）：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p>
    <w:p>
      <w:pPr>
        <w:spacing w:line="360" w:lineRule="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bookmarkStart w:id="14" w:name="OLE_LINK4"/>
      <w:bookmarkStart w:id="15" w:name="OLE_LINK3"/>
      <w:r>
        <w:rPr>
          <w:rFonts w:hint="eastAsia" w:asciiTheme="minorEastAsia" w:hAnsiTheme="minorEastAsia" w:eastAsiaTheme="minorEastAsia" w:cstheme="minorEastAsia"/>
          <w:color w:val="auto"/>
          <w:sz w:val="24"/>
          <w:szCs w:val="24"/>
          <w:highlight w:val="none"/>
          <w:lang w:val="zh-CN"/>
        </w:rPr>
        <w:t>为了在</w:t>
      </w:r>
      <w:r>
        <w:rPr>
          <w:rFonts w:hint="eastAsia" w:asciiTheme="minorEastAsia" w:hAnsiTheme="minorEastAsia" w:eastAsiaTheme="minorEastAsia" w:cstheme="minorEastAsia"/>
          <w:color w:val="auto"/>
          <w:sz w:val="24"/>
          <w:szCs w:val="24"/>
          <w:highlight w:val="none"/>
        </w:rPr>
        <w:t>项目实施</w:t>
      </w:r>
      <w:r>
        <w:rPr>
          <w:rFonts w:hint="eastAsia" w:asciiTheme="minorEastAsia" w:hAnsiTheme="minorEastAsia" w:eastAsiaTheme="minorEastAsia" w:cstheme="minorEastAsia"/>
          <w:color w:val="auto"/>
          <w:sz w:val="24"/>
          <w:szCs w:val="24"/>
          <w:highlight w:val="none"/>
          <w:lang w:val="zh-CN"/>
        </w:rPr>
        <w:t>中保持廉洁自律的工作作风，防止</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zh-CN"/>
        </w:rPr>
        <w:t>承发包过程中不正之风和腐败现象的发生，根据国家、广东省和广州市有关</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zh-CN"/>
        </w:rPr>
        <w:t>承发包和廉政建设的各项规定，结合</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zh-CN"/>
        </w:rPr>
        <w:t>的特点，特订立本协议如下：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一、甲乙</w:t>
      </w:r>
      <w:r>
        <w:rPr>
          <w:rFonts w:hint="eastAsia" w:asciiTheme="minorEastAsia" w:hAnsiTheme="minorEastAsia" w:eastAsiaTheme="minorEastAsia" w:cstheme="minorEastAsia"/>
          <w:color w:val="auto"/>
          <w:sz w:val="24"/>
          <w:szCs w:val="24"/>
          <w:highlight w:val="none"/>
          <w:lang w:val="zh-CN"/>
        </w:rPr>
        <w:t>双方应当共同自觉遵守国家、广东省和广州市关于</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zh-CN"/>
        </w:rPr>
        <w:t>承发包工作规则以及有关廉政建设的各项规定。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zh-CN"/>
        </w:rPr>
        <w:t>甲方及其工作人员不得以任何形式向乙方索要和收受好处费。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val="zh-CN"/>
        </w:rPr>
        <w:t>甲方工作人员应当保持与乙方的正常业务交往，不得接受乙方的礼金、有价证券和贵重物品，不得在乙方报销应由甲方或个人支付的费用。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val="zh-CN"/>
        </w:rPr>
        <w:t>甲方工作人员不得参加可能对公正执行公务有影响的宴请和娱乐活动。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五、</w:t>
      </w:r>
      <w:r>
        <w:rPr>
          <w:rFonts w:hint="eastAsia" w:asciiTheme="minorEastAsia" w:hAnsiTheme="minorEastAsia" w:eastAsiaTheme="minorEastAsia" w:cstheme="minorEastAsia"/>
          <w:color w:val="auto"/>
          <w:sz w:val="24"/>
          <w:szCs w:val="24"/>
          <w:highlight w:val="none"/>
          <w:lang w:val="zh-CN"/>
        </w:rPr>
        <w:t>甲方工作人员不得要求和接受乙方为其住房装修、婚丧嫁娶、家属和子女的工作安排以及出国、出境等提供方便。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sz w:val="24"/>
          <w:szCs w:val="24"/>
          <w:highlight w:val="none"/>
          <w:lang w:val="zh-CN"/>
        </w:rPr>
        <w:t>甲方工作人员不得在乙方兼职以及向乙方介绍家属或者亲友从事与甲方</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zh-CN"/>
        </w:rPr>
        <w:t>有关的材料设备供应、</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zh-CN"/>
        </w:rPr>
        <w:t>分包等经济活动。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color w:val="auto"/>
          <w:sz w:val="24"/>
          <w:szCs w:val="24"/>
          <w:highlight w:val="none"/>
          <w:lang w:val="zh-CN"/>
        </w:rPr>
        <w:t>乙方及其工作人员不得利用向甲方及其工作人员行贿、提供好处等不正当手段承揽</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八、</w:t>
      </w:r>
      <w:r>
        <w:rPr>
          <w:rFonts w:hint="eastAsia" w:asciiTheme="minorEastAsia" w:hAnsiTheme="minorEastAsia" w:eastAsiaTheme="minorEastAsia" w:cstheme="minorEastAsia"/>
          <w:color w:val="auto"/>
          <w:sz w:val="24"/>
          <w:szCs w:val="24"/>
          <w:highlight w:val="none"/>
          <w:lang w:val="zh-CN"/>
        </w:rPr>
        <w:t>乙方不得为谋取私利擅自与甲方工作人员就</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zh-CN"/>
        </w:rPr>
        <w:t>承包、</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zh-CN"/>
        </w:rPr>
        <w:t>费用、材料设备供应、</w:t>
      </w:r>
      <w:r>
        <w:rPr>
          <w:rFonts w:hint="eastAsia" w:asciiTheme="minorEastAsia" w:hAnsiTheme="minorEastAsia" w:eastAsiaTheme="minorEastAsia" w:cstheme="minorEastAsia"/>
          <w:color w:val="auto"/>
          <w:sz w:val="24"/>
          <w:szCs w:val="24"/>
          <w:highlight w:val="none"/>
        </w:rPr>
        <w:t>工作</w:t>
      </w:r>
      <w:r>
        <w:rPr>
          <w:rFonts w:hint="eastAsia" w:asciiTheme="minorEastAsia" w:hAnsiTheme="minorEastAsia" w:eastAsiaTheme="minorEastAsia" w:cstheme="minorEastAsia"/>
          <w:color w:val="auto"/>
          <w:sz w:val="24"/>
          <w:szCs w:val="24"/>
          <w:highlight w:val="none"/>
          <w:lang w:val="zh-CN"/>
        </w:rPr>
        <w:t>量变更、</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zh-CN"/>
        </w:rPr>
        <w:t>验收、</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zh-CN"/>
        </w:rPr>
        <w:t>质量问题等进行私下商谈或约定。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九、</w:t>
      </w:r>
      <w:r>
        <w:rPr>
          <w:rFonts w:hint="eastAsia" w:asciiTheme="minorEastAsia" w:hAnsiTheme="minorEastAsia" w:eastAsiaTheme="minorEastAsia" w:cstheme="minorEastAsia"/>
          <w:color w:val="auto"/>
          <w:sz w:val="24"/>
          <w:szCs w:val="24"/>
          <w:highlight w:val="none"/>
          <w:lang w:val="zh-CN"/>
        </w:rPr>
        <w:t>乙方不得以洽谈业务、</w:t>
      </w:r>
      <w:r>
        <w:rPr>
          <w:rFonts w:hint="eastAsia" w:asciiTheme="minorEastAsia" w:hAnsiTheme="minorEastAsia" w:cstheme="minorEastAsia"/>
          <w:color w:val="auto"/>
          <w:sz w:val="24"/>
          <w:szCs w:val="24"/>
          <w:highlight w:val="none"/>
          <w:lang w:val="zh-CN"/>
        </w:rPr>
        <w:t>签订</w:t>
      </w:r>
      <w:r>
        <w:rPr>
          <w:rFonts w:hint="eastAsia" w:asciiTheme="minorEastAsia" w:hAnsiTheme="minorEastAsia" w:eastAsiaTheme="minorEastAsia" w:cstheme="minorEastAsia"/>
          <w:color w:val="auto"/>
          <w:sz w:val="24"/>
          <w:szCs w:val="24"/>
          <w:highlight w:val="none"/>
          <w:lang w:val="zh-CN"/>
        </w:rPr>
        <w:t>经济合同为借口，邀请甲方工作人员外出旅游和进入营业性高档娱乐场所。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val="zh-CN"/>
        </w:rPr>
        <w:t>乙方不得为甲方及其工作人员购置或者长期无偿提供通讯工具、交通工具、家电、办公用品等物品。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十一、乙方如发现甲方</w:t>
      </w:r>
      <w:r>
        <w:rPr>
          <w:rFonts w:hint="eastAsia" w:asciiTheme="minorEastAsia" w:hAnsiTheme="minorEastAsia" w:cstheme="minorEastAsia"/>
          <w:color w:val="auto"/>
          <w:sz w:val="24"/>
          <w:szCs w:val="24"/>
          <w:highlight w:val="none"/>
          <w:lang w:eastAsia="zh-CN"/>
        </w:rPr>
        <w:t>及其</w:t>
      </w:r>
      <w:r>
        <w:rPr>
          <w:rFonts w:hint="eastAsia" w:asciiTheme="minorEastAsia" w:hAnsiTheme="minorEastAsia" w:eastAsiaTheme="minorEastAsia" w:cstheme="minorEastAsia"/>
          <w:color w:val="auto"/>
          <w:sz w:val="24"/>
          <w:szCs w:val="24"/>
          <w:highlight w:val="none"/>
        </w:rPr>
        <w:t>工作人员有违反</w:t>
      </w:r>
      <w:r>
        <w:rPr>
          <w:rFonts w:hint="eastAsia" w:asciiTheme="minorEastAsia" w:hAnsiTheme="minorEastAsia" w:cstheme="minorEastAsia"/>
          <w:color w:val="auto"/>
          <w:sz w:val="24"/>
          <w:szCs w:val="24"/>
          <w:highlight w:val="none"/>
          <w:lang w:eastAsia="zh-CN"/>
        </w:rPr>
        <w:t>本</w:t>
      </w:r>
      <w:r>
        <w:rPr>
          <w:rFonts w:hint="eastAsia" w:asciiTheme="minorEastAsia" w:hAnsiTheme="minorEastAsia" w:eastAsiaTheme="minorEastAsia" w:cstheme="minorEastAsia"/>
          <w:color w:val="auto"/>
          <w:sz w:val="24"/>
          <w:szCs w:val="24"/>
          <w:highlight w:val="none"/>
        </w:rPr>
        <w:t>协议</w:t>
      </w:r>
      <w:r>
        <w:rPr>
          <w:rFonts w:hint="eastAsia" w:ascii="宋体" w:hAnsi="宋体" w:eastAsia="宋体" w:cs="宋体"/>
          <w:color w:val="auto"/>
          <w:sz w:val="24"/>
          <w:szCs w:val="24"/>
          <w:highlight w:val="none"/>
          <w:lang w:val="en-US" w:eastAsia="zh-CN"/>
        </w:rPr>
        <w:t>上述行为的</w:t>
      </w:r>
      <w:r>
        <w:rPr>
          <w:rFonts w:hint="eastAsia" w:asciiTheme="minorEastAsia" w:hAnsiTheme="minorEastAsia" w:eastAsiaTheme="minorEastAsia" w:cstheme="minorEastAsia"/>
          <w:color w:val="auto"/>
          <w:sz w:val="24"/>
          <w:szCs w:val="24"/>
          <w:highlight w:val="none"/>
        </w:rPr>
        <w:t>，应及时采取措施，终止其不廉洁行为的继续发生，并及时向甲方领导、甲方上级单位或纪检监察、检察机关举报，甲方不得找任何借口对乙方进行报复或刁难、延误工作。甲方对举报属实和严格遵守廉洁协议的乙方，在同等条件下给予承接后续项目投标优先权。甲方工作人员向乙方索贿，经乙方检举，被纪检监察、检察机关立案查处认定的，乙方有权从甲方获得被索贿款2倍作为奖励（此款由索贿人承担），由此产生的办案费由甲方索贿人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十二、甲方发现乙方有违反本协议或者采取不正当的手段行贿甲方工作人员，经查证属实的，甲方有权要求乙方按本合同金额的5%支付违约金，上述违约金可由甲方直接从应付</w:t>
      </w:r>
      <w:r>
        <w:rPr>
          <w:rFonts w:hint="eastAsia" w:asciiTheme="minorEastAsia" w:hAnsiTheme="minorEastAsia" w:eastAsiaTheme="minorEastAsia" w:cstheme="minorEastAsia"/>
          <w:color w:val="auto"/>
          <w:sz w:val="24"/>
          <w:szCs w:val="24"/>
          <w:highlight w:val="none"/>
          <w:lang w:eastAsia="zh-CN"/>
        </w:rPr>
        <w:t>项目款</w:t>
      </w:r>
      <w:r>
        <w:rPr>
          <w:rFonts w:hint="eastAsia" w:asciiTheme="minorEastAsia" w:hAnsiTheme="minorEastAsia" w:eastAsiaTheme="minorEastAsia" w:cstheme="minorEastAsia"/>
          <w:color w:val="auto"/>
          <w:sz w:val="24"/>
          <w:szCs w:val="24"/>
          <w:highlight w:val="none"/>
        </w:rPr>
        <w:t>中扣除，同时甲方有权将乙方违反本协议的情况呈报上级主管部门。乙方在项目实施中贿赂甲方工作人员，被纪检监察或司法机关查处的，甲方有权终止本项目合同，由此给甲方造成的损失以及发生的一切费用均由乙方承担，并向甲方承担经济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十三、</w:t>
      </w:r>
      <w:r>
        <w:rPr>
          <w:rFonts w:hint="eastAsia" w:asciiTheme="minorEastAsia" w:hAnsiTheme="minorEastAsia" w:eastAsiaTheme="minorEastAsia" w:cstheme="minorEastAsia"/>
          <w:color w:val="auto"/>
          <w:sz w:val="24"/>
          <w:szCs w:val="24"/>
          <w:highlight w:val="none"/>
          <w:lang w:val="zh-CN"/>
        </w:rPr>
        <w:t>本廉洁协议是</w:t>
      </w:r>
      <w:r>
        <w:rPr>
          <w:rFonts w:hint="eastAsia" w:asciiTheme="minorEastAsia" w:hAnsiTheme="minorEastAsia" w:eastAsiaTheme="minorEastAsia" w:cstheme="minorEastAsia"/>
          <w:color w:val="auto"/>
          <w:sz w:val="24"/>
          <w:szCs w:val="24"/>
          <w:highlight w:val="none"/>
          <w:u w:val="single"/>
          <w:lang w:val="en-US" w:eastAsia="zh-CN"/>
        </w:rPr>
        <w:t>2024年黄埔区公园及广场机电维保服务项目（子包一/子包二）</w:t>
      </w:r>
      <w:r>
        <w:rPr>
          <w:rFonts w:hint="eastAsia" w:asciiTheme="minorEastAsia" w:hAnsiTheme="minorEastAsia" w:eastAsiaTheme="minorEastAsia" w:cstheme="minorEastAsia"/>
          <w:color w:val="auto"/>
          <w:sz w:val="24"/>
          <w:szCs w:val="24"/>
          <w:highlight w:val="none"/>
          <w:lang w:val="zh-CN"/>
        </w:rPr>
        <w:t>承发包中甲乙双方的行为规范，应共同遵守，做好项目</w:t>
      </w:r>
      <w:r>
        <w:rPr>
          <w:rFonts w:hint="eastAsia" w:asciiTheme="minorEastAsia" w:hAnsiTheme="minorEastAsia" w:eastAsiaTheme="minorEastAsia" w:cstheme="minorEastAsia"/>
          <w:color w:val="auto"/>
          <w:sz w:val="24"/>
          <w:szCs w:val="24"/>
          <w:highlight w:val="none"/>
          <w:lang w:val="en-US" w:eastAsia="zh-CN"/>
        </w:rPr>
        <w:t>管理</w:t>
      </w:r>
      <w:r>
        <w:rPr>
          <w:rFonts w:hint="eastAsia" w:asciiTheme="minorEastAsia" w:hAnsiTheme="minorEastAsia" w:eastAsiaTheme="minorEastAsia" w:cstheme="minorEastAsia"/>
          <w:color w:val="auto"/>
          <w:sz w:val="24"/>
          <w:szCs w:val="24"/>
          <w:highlight w:val="none"/>
          <w:lang w:val="zh-CN"/>
        </w:rPr>
        <w:t>和廉政建设，双方签署后协议立即生效，在本项目</w:t>
      </w:r>
      <w:r>
        <w:rPr>
          <w:rFonts w:hint="eastAsia" w:asciiTheme="minorEastAsia" w:hAnsiTheme="minorEastAsia" w:eastAsiaTheme="minorEastAsia" w:cstheme="minorEastAsia"/>
          <w:color w:val="auto"/>
          <w:sz w:val="24"/>
          <w:szCs w:val="24"/>
          <w:highlight w:val="none"/>
          <w:lang w:val="zh-CN" w:eastAsia="zh-CN"/>
        </w:rPr>
        <w:t>通过最终</w:t>
      </w:r>
      <w:r>
        <w:rPr>
          <w:rFonts w:hint="eastAsia" w:asciiTheme="minorEastAsia" w:hAnsiTheme="minorEastAsia" w:eastAsiaTheme="minorEastAsia" w:cstheme="minorEastAsia"/>
          <w:color w:val="auto"/>
          <w:sz w:val="24"/>
          <w:szCs w:val="24"/>
          <w:highlight w:val="none"/>
          <w:lang w:val="zh-CN"/>
        </w:rPr>
        <w:t>验收并经考核单位考核后自动终止。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十四、</w:t>
      </w:r>
      <w:r>
        <w:rPr>
          <w:rFonts w:hint="eastAsia" w:asciiTheme="minorEastAsia" w:hAnsiTheme="minorEastAsia" w:eastAsiaTheme="minorEastAsia" w:cstheme="minorEastAsia"/>
          <w:color w:val="auto"/>
          <w:sz w:val="24"/>
          <w:szCs w:val="24"/>
          <w:highlight w:val="none"/>
          <w:lang w:val="zh-CN"/>
        </w:rPr>
        <w:t>本协议一式</w:t>
      </w: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sz w:val="24"/>
          <w:szCs w:val="24"/>
          <w:highlight w:val="none"/>
          <w:lang w:val="zh-CN"/>
        </w:rPr>
        <w:t>份，</w:t>
      </w:r>
      <w:r>
        <w:rPr>
          <w:rFonts w:hint="eastAsia" w:asciiTheme="minorEastAsia" w:hAnsiTheme="minorEastAsia" w:eastAsiaTheme="minorEastAsia" w:cstheme="minorEastAsia"/>
          <w:color w:val="auto"/>
          <w:sz w:val="24"/>
          <w:szCs w:val="24"/>
          <w:highlight w:val="none"/>
        </w:rPr>
        <w:t>具有同等法律效力，</w:t>
      </w:r>
      <w:r>
        <w:rPr>
          <w:rFonts w:hint="eastAsia" w:asciiTheme="minorEastAsia" w:hAnsiTheme="minorEastAsia" w:eastAsiaTheme="minorEastAsia" w:cstheme="minorEastAsia"/>
          <w:color w:val="auto"/>
          <w:sz w:val="24"/>
          <w:szCs w:val="24"/>
          <w:highlight w:val="none"/>
          <w:lang w:val="zh-CN"/>
        </w:rPr>
        <w:t>甲方执三份，乙方执三份。</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（以下无正文）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p>
    <w:p>
      <w:pPr>
        <w:pStyle w:val="14"/>
        <w:keepNext w:val="0"/>
        <w:keepLines w:val="0"/>
        <w:pageBreakBefore w:val="0"/>
        <w:widowControl w:val="0"/>
        <w:kinsoku/>
        <w:wordWrap/>
        <w:overflowPunct/>
        <w:topLinePunct w:val="0"/>
        <w:autoSpaceDE/>
        <w:autoSpaceDN/>
        <w:bidi w:val="0"/>
        <w:adjustRightInd/>
        <w:snapToGrid/>
        <w:spacing w:after="0" w:line="360" w:lineRule="auto"/>
        <w:ind w:firstLine="210"/>
        <w:textAlignment w:val="auto"/>
        <w:rPr>
          <w:rFonts w:hint="eastAsia" w:asciiTheme="minorEastAsia" w:hAnsiTheme="minorEastAsia" w:eastAsiaTheme="minorEastAsia" w:cstheme="minorEastAsia"/>
          <w:color w:val="auto"/>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p>
    <w:bookmarkEnd w:id="14"/>
    <w:bookmarkEnd w:id="15"/>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甲方（盖章）：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乙方（盖章）：</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法定代表人(签字或盖章)：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法定代表人(签字或盖章)：</w:t>
      </w:r>
    </w:p>
    <w:p>
      <w:pPr>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地址：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地址：</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电话：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电话：</w:t>
      </w:r>
    </w:p>
    <w:p>
      <w:pPr>
        <w:spacing w:line="360" w:lineRule="auto"/>
        <w:jc w:val="lef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 xml:space="preserve">传真：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传真：</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签约日期:     年   月   日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签约日期:     年   月   日</w:t>
      </w:r>
    </w:p>
    <w:p>
      <w:pPr>
        <w:pStyle w:val="2"/>
        <w:rPr>
          <w:rFonts w:hint="eastAsia" w:ascii="仿宋" w:hAnsi="仿宋" w:eastAsia="仿宋" w:cs="Arial"/>
          <w:color w:val="auto"/>
          <w:sz w:val="24"/>
          <w:highlight w:val="none"/>
        </w:rPr>
      </w:pPr>
    </w:p>
    <w:sectPr>
      <w:footerReference r:id="rId3" w:type="default"/>
      <w:pgSz w:w="11906" w:h="16838"/>
      <w:pgMar w:top="1417" w:right="1417" w:bottom="1417" w:left="141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YmRmM2FkNmRjZTFlMTE1MDljZDk3ZTBmYTQzZjQifQ=="/>
  </w:docVars>
  <w:rsids>
    <w:rsidRoot w:val="007F6B4E"/>
    <w:rsid w:val="000C0BF7"/>
    <w:rsid w:val="000F65C8"/>
    <w:rsid w:val="00125049"/>
    <w:rsid w:val="00131071"/>
    <w:rsid w:val="001357C1"/>
    <w:rsid w:val="00147C54"/>
    <w:rsid w:val="001A44DC"/>
    <w:rsid w:val="001E3F3B"/>
    <w:rsid w:val="001E6331"/>
    <w:rsid w:val="002214EF"/>
    <w:rsid w:val="00240EDB"/>
    <w:rsid w:val="002C0F1A"/>
    <w:rsid w:val="002E4C70"/>
    <w:rsid w:val="003072C9"/>
    <w:rsid w:val="003C0311"/>
    <w:rsid w:val="003C3917"/>
    <w:rsid w:val="004307D4"/>
    <w:rsid w:val="004973EF"/>
    <w:rsid w:val="004B6564"/>
    <w:rsid w:val="004E0778"/>
    <w:rsid w:val="004F593E"/>
    <w:rsid w:val="00506243"/>
    <w:rsid w:val="0054284F"/>
    <w:rsid w:val="005676BB"/>
    <w:rsid w:val="0058043A"/>
    <w:rsid w:val="005E1B18"/>
    <w:rsid w:val="005E3F10"/>
    <w:rsid w:val="005F3C5B"/>
    <w:rsid w:val="0061360B"/>
    <w:rsid w:val="00642DB9"/>
    <w:rsid w:val="00692FD4"/>
    <w:rsid w:val="00784FCB"/>
    <w:rsid w:val="007F6B4E"/>
    <w:rsid w:val="00822EA9"/>
    <w:rsid w:val="008955D2"/>
    <w:rsid w:val="008A1E6A"/>
    <w:rsid w:val="00902FEF"/>
    <w:rsid w:val="00934BA9"/>
    <w:rsid w:val="009B4EDC"/>
    <w:rsid w:val="00A96D88"/>
    <w:rsid w:val="00AB4D68"/>
    <w:rsid w:val="00AD552C"/>
    <w:rsid w:val="00AE5447"/>
    <w:rsid w:val="00B152DF"/>
    <w:rsid w:val="00B20CE5"/>
    <w:rsid w:val="00B317C6"/>
    <w:rsid w:val="00BF0234"/>
    <w:rsid w:val="00C06E82"/>
    <w:rsid w:val="00C213A6"/>
    <w:rsid w:val="00C2143B"/>
    <w:rsid w:val="00C77A2D"/>
    <w:rsid w:val="00CA4D43"/>
    <w:rsid w:val="00CB15EE"/>
    <w:rsid w:val="00D326C1"/>
    <w:rsid w:val="00D36D76"/>
    <w:rsid w:val="00D621BD"/>
    <w:rsid w:val="00D700E6"/>
    <w:rsid w:val="00DA6721"/>
    <w:rsid w:val="00DC390D"/>
    <w:rsid w:val="00DC3E98"/>
    <w:rsid w:val="00DE3D28"/>
    <w:rsid w:val="00E22B93"/>
    <w:rsid w:val="00E23F55"/>
    <w:rsid w:val="00E32988"/>
    <w:rsid w:val="00E5361D"/>
    <w:rsid w:val="00E84D40"/>
    <w:rsid w:val="00F7068A"/>
    <w:rsid w:val="00F72E90"/>
    <w:rsid w:val="00FC7749"/>
    <w:rsid w:val="024B07CF"/>
    <w:rsid w:val="042E3B6D"/>
    <w:rsid w:val="048349F6"/>
    <w:rsid w:val="04C70B94"/>
    <w:rsid w:val="05111169"/>
    <w:rsid w:val="061F34C6"/>
    <w:rsid w:val="0633426E"/>
    <w:rsid w:val="0AE717F8"/>
    <w:rsid w:val="0CDC5C80"/>
    <w:rsid w:val="12484A51"/>
    <w:rsid w:val="12832292"/>
    <w:rsid w:val="13F21A7B"/>
    <w:rsid w:val="15310A96"/>
    <w:rsid w:val="16715260"/>
    <w:rsid w:val="16F42240"/>
    <w:rsid w:val="18D32C39"/>
    <w:rsid w:val="1A684E35"/>
    <w:rsid w:val="1B077D0C"/>
    <w:rsid w:val="1E6846E0"/>
    <w:rsid w:val="1FDA43BE"/>
    <w:rsid w:val="20A36490"/>
    <w:rsid w:val="25611E6F"/>
    <w:rsid w:val="263F3608"/>
    <w:rsid w:val="26483CE6"/>
    <w:rsid w:val="27DB7BEF"/>
    <w:rsid w:val="287637B5"/>
    <w:rsid w:val="2916176B"/>
    <w:rsid w:val="2C2F33A0"/>
    <w:rsid w:val="2C6B6688"/>
    <w:rsid w:val="2CE04ED1"/>
    <w:rsid w:val="30422C3C"/>
    <w:rsid w:val="33504FD3"/>
    <w:rsid w:val="348C0237"/>
    <w:rsid w:val="36336C44"/>
    <w:rsid w:val="36927E74"/>
    <w:rsid w:val="36B53AB2"/>
    <w:rsid w:val="384D5064"/>
    <w:rsid w:val="3F386972"/>
    <w:rsid w:val="40D70519"/>
    <w:rsid w:val="40D81443"/>
    <w:rsid w:val="438B0DD6"/>
    <w:rsid w:val="440D4011"/>
    <w:rsid w:val="44E31097"/>
    <w:rsid w:val="452901A6"/>
    <w:rsid w:val="47737C47"/>
    <w:rsid w:val="4B5361BA"/>
    <w:rsid w:val="4D8952B7"/>
    <w:rsid w:val="4E3A2986"/>
    <w:rsid w:val="506017D7"/>
    <w:rsid w:val="50C111D1"/>
    <w:rsid w:val="51916E2A"/>
    <w:rsid w:val="54A566B4"/>
    <w:rsid w:val="557E424F"/>
    <w:rsid w:val="573C227E"/>
    <w:rsid w:val="57B87C0E"/>
    <w:rsid w:val="57CA54AD"/>
    <w:rsid w:val="5AC408EB"/>
    <w:rsid w:val="5B662AE7"/>
    <w:rsid w:val="5BC36FF5"/>
    <w:rsid w:val="5BF35A6B"/>
    <w:rsid w:val="5CF22A9B"/>
    <w:rsid w:val="5D161837"/>
    <w:rsid w:val="5D847A9E"/>
    <w:rsid w:val="5F3C7844"/>
    <w:rsid w:val="5F583CDC"/>
    <w:rsid w:val="609579FC"/>
    <w:rsid w:val="61023DB1"/>
    <w:rsid w:val="61167634"/>
    <w:rsid w:val="62066069"/>
    <w:rsid w:val="696F4486"/>
    <w:rsid w:val="69D173E2"/>
    <w:rsid w:val="6A7F7FCA"/>
    <w:rsid w:val="6A8120D4"/>
    <w:rsid w:val="6C592712"/>
    <w:rsid w:val="6D013FAB"/>
    <w:rsid w:val="6DE830E0"/>
    <w:rsid w:val="6E513F7E"/>
    <w:rsid w:val="705068C0"/>
    <w:rsid w:val="70F92A5B"/>
    <w:rsid w:val="71252552"/>
    <w:rsid w:val="72914928"/>
    <w:rsid w:val="73A55CD9"/>
    <w:rsid w:val="75F42F5A"/>
    <w:rsid w:val="781346EF"/>
    <w:rsid w:val="78F33FB5"/>
    <w:rsid w:val="797A0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adjustRightInd w:val="0"/>
      <w:spacing w:before="62" w:beforeLines="20" w:after="62" w:afterLines="20" w:line="360" w:lineRule="auto"/>
      <w:outlineLvl w:val="1"/>
    </w:pPr>
    <w:rPr>
      <w:rFonts w:ascii="宋体" w:hAnsi="宋体" w:eastAsia="宋体" w:cs="Times New Roman"/>
      <w:b/>
      <w:kern w:val="0"/>
      <w:sz w:val="30"/>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widowControl/>
      <w:ind w:firstLine="420"/>
      <w:jc w:val="left"/>
    </w:pPr>
    <w:rPr>
      <w:kern w:val="0"/>
      <w:sz w:val="20"/>
      <w:szCs w:val="20"/>
    </w:r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annotation text"/>
    <w:basedOn w:val="1"/>
    <w:link w:val="23"/>
    <w:semiHidden/>
    <w:unhideWhenUsed/>
    <w:qFormat/>
    <w:uiPriority w:val="99"/>
    <w:pPr>
      <w:jc w:val="left"/>
    </w:pPr>
  </w:style>
  <w:style w:type="paragraph" w:styleId="6">
    <w:name w:val="Body Text"/>
    <w:basedOn w:val="1"/>
    <w:next w:val="7"/>
    <w:unhideWhenUsed/>
    <w:qFormat/>
    <w:uiPriority w:val="99"/>
    <w:pPr>
      <w:spacing w:after="120"/>
    </w:pPr>
    <w:rPr>
      <w:kern w:val="0"/>
      <w:sz w:val="20"/>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styleId="8">
    <w:name w:val="Plain Text"/>
    <w:basedOn w:val="1"/>
    <w:qFormat/>
    <w:uiPriority w:val="0"/>
    <w:rPr>
      <w:rFonts w:ascii="宋体" w:hAnsi="Courier New"/>
      <w:szCs w:val="20"/>
    </w:rPr>
  </w:style>
  <w:style w:type="paragraph" w:styleId="9">
    <w:name w:val="Balloon Text"/>
    <w:basedOn w:val="1"/>
    <w:link w:val="22"/>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paragraph" w:styleId="13">
    <w:name w:val="annotation subject"/>
    <w:basedOn w:val="5"/>
    <w:next w:val="5"/>
    <w:link w:val="24"/>
    <w:semiHidden/>
    <w:unhideWhenUsed/>
    <w:qFormat/>
    <w:uiPriority w:val="99"/>
    <w:rPr>
      <w:b/>
      <w:bCs/>
    </w:rPr>
  </w:style>
  <w:style w:type="paragraph" w:styleId="14">
    <w:name w:val="Body Text First Indent"/>
    <w:basedOn w:val="6"/>
    <w:qFormat/>
    <w:uiPriority w:val="0"/>
    <w:pPr>
      <w:ind w:firstLine="420"/>
    </w:pPr>
    <w:rPr>
      <w:rFonts w:ascii="楷体_GB2312" w:eastAsia="楷体_GB2312"/>
      <w:szCs w:val="20"/>
    </w:rPr>
  </w:style>
  <w:style w:type="character" w:styleId="17">
    <w:name w:val="Emphasis"/>
    <w:basedOn w:val="16"/>
    <w:qFormat/>
    <w:uiPriority w:val="20"/>
    <w:rPr>
      <w:i/>
    </w:rPr>
  </w:style>
  <w:style w:type="character" w:styleId="18">
    <w:name w:val="annotation reference"/>
    <w:basedOn w:val="16"/>
    <w:semiHidden/>
    <w:unhideWhenUsed/>
    <w:qFormat/>
    <w:uiPriority w:val="99"/>
    <w:rPr>
      <w:sz w:val="21"/>
      <w:szCs w:val="21"/>
    </w:rPr>
  </w:style>
  <w:style w:type="character" w:customStyle="1" w:styleId="19">
    <w:name w:val="页眉 Char"/>
    <w:basedOn w:val="16"/>
    <w:link w:val="11"/>
    <w:qFormat/>
    <w:uiPriority w:val="99"/>
    <w:rPr>
      <w:sz w:val="18"/>
      <w:szCs w:val="18"/>
    </w:rPr>
  </w:style>
  <w:style w:type="character" w:customStyle="1" w:styleId="20">
    <w:name w:val="页脚 Char"/>
    <w:basedOn w:val="16"/>
    <w:link w:val="10"/>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批注框文本 Char"/>
    <w:basedOn w:val="16"/>
    <w:link w:val="9"/>
    <w:semiHidden/>
    <w:qFormat/>
    <w:uiPriority w:val="99"/>
    <w:rPr>
      <w:rFonts w:asciiTheme="minorHAnsi" w:hAnsiTheme="minorHAnsi" w:eastAsiaTheme="minorEastAsia" w:cstheme="minorBidi"/>
      <w:kern w:val="2"/>
      <w:sz w:val="18"/>
      <w:szCs w:val="18"/>
    </w:rPr>
  </w:style>
  <w:style w:type="character" w:customStyle="1" w:styleId="23">
    <w:name w:val="批注文字 Char"/>
    <w:basedOn w:val="16"/>
    <w:link w:val="5"/>
    <w:semiHidden/>
    <w:qFormat/>
    <w:uiPriority w:val="99"/>
    <w:rPr>
      <w:rFonts w:asciiTheme="minorHAnsi" w:hAnsiTheme="minorHAnsi" w:eastAsiaTheme="minorEastAsia" w:cstheme="minorBidi"/>
      <w:kern w:val="2"/>
      <w:sz w:val="21"/>
      <w:szCs w:val="22"/>
    </w:rPr>
  </w:style>
  <w:style w:type="character" w:customStyle="1" w:styleId="24">
    <w:name w:val="批注主题 Char"/>
    <w:basedOn w:val="23"/>
    <w:link w:val="13"/>
    <w:semiHidden/>
    <w:qFormat/>
    <w:uiPriority w:val="99"/>
    <w:rPr>
      <w:rFonts w:asciiTheme="minorHAnsi" w:hAnsiTheme="minorHAnsi" w:eastAsiaTheme="minorEastAsia" w:cstheme="minorBidi"/>
      <w:b/>
      <w:bCs/>
      <w:kern w:val="2"/>
      <w:sz w:val="21"/>
      <w:szCs w:val="22"/>
    </w:rPr>
  </w:style>
  <w:style w:type="paragraph" w:customStyle="1" w:styleId="25">
    <w:name w:val="正文正"/>
    <w:basedOn w:val="1"/>
    <w:qFormat/>
    <w:uiPriority w:val="99"/>
    <w:pPr>
      <w:spacing w:line="560" w:lineRule="exact"/>
      <w:ind w:firstLine="561"/>
    </w:pPr>
    <w:rPr>
      <w:rFonts w:ascii="Calibri" w:hAnsi="Calibri"/>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7990</Words>
  <Characters>8083</Characters>
  <Lines>56</Lines>
  <Paragraphs>15</Paragraphs>
  <TotalTime>5</TotalTime>
  <ScaleCrop>false</ScaleCrop>
  <LinksUpToDate>false</LinksUpToDate>
  <CharactersWithSpaces>9004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2022-05-12T16:47:00Z</dcterms:created>
  <dc:creator>Dell</dc:creator>
  <cp:lastModifiedBy>Administrator</cp:lastModifiedBy>
  <cp:lastPrinted>2024-03-04T02:27:00Z</cp:lastPrinted>
  <dcterms:modified xsi:type="dcterms:W3CDTF">2024-03-04T08:41:51Z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460545BB3D714411A538FC9ADDB9254E_13</vt:lpwstr>
  </property>
</Properties>
</file>